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116" w:rsidRDefault="001419DE">
      <w:pPr>
        <w:pStyle w:val="Standard"/>
        <w:spacing w:line="460" w:lineRule="exact"/>
        <w:jc w:val="center"/>
      </w:pPr>
      <w:bookmarkStart w:id="0" w:name="_GoBack"/>
      <w:bookmarkEnd w:id="0"/>
      <w:r>
        <w:rPr>
          <w:rFonts w:ascii="標楷體" w:eastAsia="標楷體" w:hAnsi="標楷體" w:cs="標楷體"/>
          <w:bCs/>
          <w:sz w:val="40"/>
          <w:szCs w:val="40"/>
        </w:rPr>
        <w:t>技術士技能檢定及發證辦法</w:t>
      </w:r>
      <w:r>
        <w:rPr>
          <w:rFonts w:ascii="標楷體" w:eastAsia="標楷體" w:hAnsi="標楷體" w:cs="標楷體"/>
          <w:sz w:val="40"/>
          <w:szCs w:val="40"/>
        </w:rPr>
        <w:t>部分條文修正條文</w:t>
      </w:r>
    </w:p>
    <w:p w:rsidR="005A6116" w:rsidRDefault="001419DE">
      <w:pPr>
        <w:pStyle w:val="Standard"/>
        <w:spacing w:line="460" w:lineRule="exact"/>
        <w:ind w:left="1106" w:hanging="1106"/>
        <w:rPr>
          <w:rFonts w:ascii="標楷體" w:eastAsia="標楷體" w:hAnsi="標楷體" w:cs="標楷體"/>
          <w:sz w:val="28"/>
          <w:szCs w:val="28"/>
        </w:rPr>
      </w:pPr>
      <w:r>
        <w:rPr>
          <w:rFonts w:ascii="標楷體" w:eastAsia="標楷體" w:hAnsi="標楷體" w:cs="標楷體"/>
          <w:sz w:val="28"/>
          <w:szCs w:val="28"/>
        </w:rPr>
        <w:t>第十一條</w:t>
      </w:r>
      <w:r>
        <w:rPr>
          <w:rFonts w:ascii="標楷體" w:eastAsia="標楷體" w:hAnsi="標楷體" w:cs="標楷體"/>
          <w:sz w:val="28"/>
          <w:szCs w:val="28"/>
        </w:rPr>
        <w:t xml:space="preserve">    </w:t>
      </w:r>
      <w:r>
        <w:rPr>
          <w:rFonts w:ascii="標楷體" w:eastAsia="標楷體" w:hAnsi="標楷體" w:cs="標楷體"/>
          <w:sz w:val="28"/>
          <w:szCs w:val="28"/>
        </w:rPr>
        <w:t>參加技能競賽之下列人員，得向中央主管機關申請免術科測試：</w:t>
      </w:r>
    </w:p>
    <w:p w:rsidR="005A6116" w:rsidRDefault="001419DE">
      <w:pPr>
        <w:pStyle w:val="Standard"/>
        <w:spacing w:line="460" w:lineRule="exact"/>
        <w:ind w:left="2255" w:hanging="553"/>
        <w:rPr>
          <w:rFonts w:ascii="標楷體" w:eastAsia="標楷體" w:hAnsi="標楷體" w:cs="標楷體"/>
          <w:sz w:val="28"/>
          <w:szCs w:val="28"/>
        </w:rPr>
      </w:pPr>
      <w:r>
        <w:rPr>
          <w:rFonts w:ascii="標楷體" w:eastAsia="標楷體" w:hAnsi="標楷體" w:cs="標楷體"/>
          <w:sz w:val="28"/>
          <w:szCs w:val="28"/>
        </w:rPr>
        <w:t>一、國際技能組織主辦之國際技能競賽、國際奧林匹克身心障礙聯合會主辦之國際展能節職業技能競賽，獲得前三名或優勝獎，自獲獎日起五年內參加相關職類各級技能檢定者。</w:t>
      </w:r>
    </w:p>
    <w:p w:rsidR="005A6116" w:rsidRDefault="001419DE">
      <w:pPr>
        <w:pStyle w:val="Standard"/>
        <w:spacing w:line="460" w:lineRule="exact"/>
        <w:ind w:left="2252" w:hanging="553"/>
        <w:rPr>
          <w:rFonts w:ascii="標楷體" w:eastAsia="標楷體" w:hAnsi="標楷體" w:cs="標楷體"/>
          <w:sz w:val="28"/>
          <w:szCs w:val="28"/>
        </w:rPr>
      </w:pPr>
      <w:r>
        <w:rPr>
          <w:rFonts w:ascii="標楷體" w:eastAsia="標楷體" w:hAnsi="標楷體" w:cs="標楷體"/>
          <w:sz w:val="28"/>
          <w:szCs w:val="28"/>
        </w:rPr>
        <w:t>二、中央主管機關主辦之全國技能競賽或全國身心障礙者技能競賽成績及格，自及格日起三年內，參加相關職類乙級、丙級或單一級技能檢定者。</w:t>
      </w:r>
    </w:p>
    <w:p w:rsidR="005A6116" w:rsidRDefault="001419DE">
      <w:pPr>
        <w:pStyle w:val="Standard"/>
        <w:spacing w:line="460" w:lineRule="exact"/>
        <w:ind w:left="2267" w:hanging="553"/>
        <w:rPr>
          <w:rFonts w:ascii="標楷體" w:eastAsia="標楷體" w:hAnsi="標楷體" w:cs="標楷體"/>
          <w:sz w:val="28"/>
          <w:szCs w:val="28"/>
        </w:rPr>
      </w:pPr>
      <w:r>
        <w:rPr>
          <w:rFonts w:ascii="標楷體" w:eastAsia="標楷體" w:hAnsi="標楷體" w:cs="標楷體"/>
          <w:sz w:val="28"/>
          <w:szCs w:val="28"/>
        </w:rPr>
        <w:t>三、中央主管機關主辦之分區技能競賽或經認可之機關（構）、學校或法人團體舉辦之技能及技藝競賽獲得前三名，自獲獎日起三年內，參加相關職類丙級或單一級技能檢定者。</w:t>
      </w:r>
    </w:p>
    <w:p w:rsidR="005A6116" w:rsidRDefault="001419DE">
      <w:pPr>
        <w:pStyle w:val="Standard"/>
        <w:spacing w:line="460" w:lineRule="exact"/>
        <w:ind w:left="1133" w:firstLine="560"/>
        <w:rPr>
          <w:rFonts w:ascii="標楷體" w:eastAsia="標楷體" w:hAnsi="標楷體" w:cs="標楷體"/>
          <w:sz w:val="28"/>
          <w:szCs w:val="28"/>
        </w:rPr>
      </w:pPr>
      <w:r>
        <w:rPr>
          <w:rFonts w:ascii="標楷體" w:eastAsia="標楷體" w:hAnsi="標楷體" w:cs="標楷體"/>
          <w:sz w:val="28"/>
          <w:szCs w:val="28"/>
        </w:rPr>
        <w:t>前項得免術科測試之人員，應以獲獎日或及格日已開辦之職類擇一參加，其年限之計算依第十條第四項規定辦理。</w:t>
      </w:r>
    </w:p>
    <w:p w:rsidR="005A6116" w:rsidRDefault="001419DE">
      <w:pPr>
        <w:pStyle w:val="Standard"/>
        <w:spacing w:line="460" w:lineRule="exact"/>
        <w:ind w:left="1133" w:firstLine="560"/>
        <w:rPr>
          <w:rFonts w:ascii="標楷體" w:eastAsia="標楷體" w:hAnsi="標楷體" w:cs="標楷體"/>
          <w:sz w:val="28"/>
          <w:szCs w:val="28"/>
        </w:rPr>
      </w:pPr>
      <w:r>
        <w:rPr>
          <w:rFonts w:ascii="標楷體" w:eastAsia="標楷體" w:hAnsi="標楷體" w:cs="標楷體"/>
          <w:sz w:val="28"/>
          <w:szCs w:val="28"/>
        </w:rPr>
        <w:t>前項得免術科測試之職類、級別及項目，由中央主管機關公告之。</w:t>
      </w:r>
    </w:p>
    <w:p w:rsidR="005A6116" w:rsidRDefault="001419DE">
      <w:pPr>
        <w:pStyle w:val="Standard"/>
        <w:spacing w:line="460" w:lineRule="exact"/>
        <w:ind w:left="1133" w:firstLine="560"/>
        <w:rPr>
          <w:rFonts w:ascii="標楷體" w:eastAsia="標楷體" w:hAnsi="標楷體" w:cs="標楷體"/>
          <w:sz w:val="28"/>
          <w:szCs w:val="28"/>
        </w:rPr>
      </w:pPr>
      <w:r>
        <w:rPr>
          <w:rFonts w:ascii="標楷體" w:eastAsia="標楷體" w:hAnsi="標楷體" w:cs="標楷體"/>
          <w:sz w:val="28"/>
          <w:szCs w:val="28"/>
        </w:rPr>
        <w:t>第一項第三款有關經認可單位之資格條件，由中央主管機關公告之。</w:t>
      </w:r>
    </w:p>
    <w:p w:rsidR="005A6116" w:rsidRDefault="001419DE">
      <w:pPr>
        <w:pStyle w:val="Standard"/>
        <w:spacing w:line="460" w:lineRule="exact"/>
        <w:ind w:left="1131" w:hanging="1131"/>
        <w:rPr>
          <w:rFonts w:ascii="標楷體" w:eastAsia="標楷體" w:hAnsi="標楷體" w:cs="標楷體"/>
          <w:sz w:val="28"/>
          <w:szCs w:val="28"/>
        </w:rPr>
      </w:pPr>
      <w:r>
        <w:rPr>
          <w:rFonts w:ascii="標楷體" w:eastAsia="標楷體" w:hAnsi="標楷體" w:cs="標楷體"/>
          <w:sz w:val="28"/>
          <w:szCs w:val="28"/>
        </w:rPr>
        <w:t>第十六條</w:t>
      </w:r>
      <w:r>
        <w:rPr>
          <w:rFonts w:ascii="標楷體" w:eastAsia="標楷體" w:hAnsi="標楷體" w:cs="標楷體"/>
          <w:sz w:val="28"/>
          <w:szCs w:val="28"/>
        </w:rPr>
        <w:t xml:space="preserve">    </w:t>
      </w:r>
      <w:r>
        <w:rPr>
          <w:rFonts w:ascii="標楷體" w:eastAsia="標楷體" w:hAnsi="標楷體" w:cs="標楷體"/>
          <w:sz w:val="28"/>
          <w:szCs w:val="28"/>
        </w:rPr>
        <w:t>受委任、委託辦理專案技能檢定之單位，應符合下列資格條件：</w:t>
      </w:r>
    </w:p>
    <w:p w:rsidR="005A6116" w:rsidRDefault="001419DE">
      <w:pPr>
        <w:pStyle w:val="Standard"/>
        <w:spacing w:line="460" w:lineRule="exact"/>
        <w:ind w:left="2269" w:hanging="560"/>
        <w:rPr>
          <w:rFonts w:ascii="標楷體" w:eastAsia="標楷體" w:hAnsi="標楷體" w:cs="標楷體"/>
          <w:sz w:val="28"/>
          <w:szCs w:val="28"/>
        </w:rPr>
      </w:pPr>
      <w:r>
        <w:rPr>
          <w:rFonts w:ascii="標楷體" w:eastAsia="標楷體" w:hAnsi="標楷體" w:cs="標楷體"/>
          <w:sz w:val="28"/>
          <w:szCs w:val="28"/>
        </w:rPr>
        <w:t>一、政府機關設立之職業訓練機關（構）及法務部所屬矯正機關所附設之職業訓練單位：辦理之職類，應與訓練課程相關，且當期訓練時數至少符合下列規定：</w:t>
      </w:r>
    </w:p>
    <w:p w:rsidR="005A6116" w:rsidRDefault="001419DE">
      <w:pPr>
        <w:pStyle w:val="Standard"/>
        <w:spacing w:line="460" w:lineRule="exact"/>
        <w:ind w:left="2799" w:hanging="543"/>
        <w:rPr>
          <w:rFonts w:ascii="標楷體" w:eastAsia="標楷體" w:hAnsi="標楷體" w:cs="標楷體"/>
          <w:sz w:val="28"/>
          <w:szCs w:val="28"/>
        </w:rPr>
      </w:pPr>
      <w:r>
        <w:rPr>
          <w:rFonts w:ascii="標楷體" w:eastAsia="標楷體" w:hAnsi="標楷體" w:cs="標楷體"/>
          <w:sz w:val="28"/>
          <w:szCs w:val="28"/>
        </w:rPr>
        <w:t>(</w:t>
      </w:r>
      <w:r>
        <w:rPr>
          <w:rFonts w:ascii="標楷體" w:eastAsia="標楷體" w:hAnsi="標楷體" w:cs="標楷體"/>
          <w:sz w:val="28"/>
          <w:szCs w:val="28"/>
        </w:rPr>
        <w:t>一</w:t>
      </w:r>
      <w:r>
        <w:rPr>
          <w:rFonts w:ascii="標楷體" w:eastAsia="標楷體" w:hAnsi="標楷體" w:cs="標楷體"/>
          <w:sz w:val="28"/>
          <w:szCs w:val="28"/>
        </w:rPr>
        <w:t>)</w:t>
      </w:r>
      <w:r>
        <w:rPr>
          <w:rFonts w:ascii="標楷體" w:eastAsia="標楷體" w:hAnsi="標楷體" w:cs="標楷體"/>
          <w:sz w:val="28"/>
          <w:szCs w:val="28"/>
        </w:rPr>
        <w:t>甲、乙級檢定：依職業訓練主管機關公告之養成訓練課程或報經職業訓練主管機關核准之養成訓練課程訓練完畢。</w:t>
      </w:r>
    </w:p>
    <w:p w:rsidR="005A6116" w:rsidRDefault="001419DE">
      <w:pPr>
        <w:pStyle w:val="Standard"/>
        <w:spacing w:line="460" w:lineRule="exact"/>
        <w:ind w:left="2799" w:hanging="543"/>
        <w:rPr>
          <w:rFonts w:ascii="標楷體" w:eastAsia="標楷體" w:hAnsi="標楷體" w:cs="標楷體"/>
          <w:sz w:val="28"/>
          <w:szCs w:val="28"/>
        </w:rPr>
      </w:pPr>
      <w:r>
        <w:rPr>
          <w:rFonts w:ascii="標楷體" w:eastAsia="標楷體" w:hAnsi="標楷體" w:cs="標楷體"/>
          <w:sz w:val="28"/>
          <w:szCs w:val="28"/>
        </w:rPr>
        <w:t>(</w:t>
      </w:r>
      <w:r>
        <w:rPr>
          <w:rFonts w:ascii="標楷體" w:eastAsia="標楷體" w:hAnsi="標楷體" w:cs="標楷體"/>
          <w:sz w:val="28"/>
          <w:szCs w:val="28"/>
        </w:rPr>
        <w:t>二</w:t>
      </w:r>
      <w:r>
        <w:rPr>
          <w:rFonts w:ascii="標楷體" w:eastAsia="標楷體" w:hAnsi="標楷體" w:cs="標楷體"/>
          <w:sz w:val="28"/>
          <w:szCs w:val="28"/>
        </w:rPr>
        <w:t>)</w:t>
      </w:r>
      <w:r>
        <w:rPr>
          <w:rFonts w:ascii="標楷體" w:eastAsia="標楷體" w:hAnsi="標楷體" w:cs="標楷體"/>
          <w:sz w:val="28"/>
          <w:szCs w:val="28"/>
        </w:rPr>
        <w:t>丙級檢定：八十小時以上。</w:t>
      </w:r>
    </w:p>
    <w:p w:rsidR="005A6116" w:rsidRDefault="001419DE">
      <w:pPr>
        <w:pStyle w:val="Standard"/>
        <w:spacing w:line="460" w:lineRule="exact"/>
        <w:ind w:left="1130" w:firstLine="605"/>
        <w:rPr>
          <w:rFonts w:ascii="標楷體" w:eastAsia="標楷體" w:hAnsi="標楷體" w:cs="標楷體"/>
          <w:sz w:val="28"/>
          <w:szCs w:val="28"/>
        </w:rPr>
      </w:pPr>
      <w:r>
        <w:rPr>
          <w:rFonts w:ascii="標楷體" w:eastAsia="標楷體" w:hAnsi="標楷體" w:cs="標楷體"/>
          <w:sz w:val="28"/>
          <w:szCs w:val="28"/>
        </w:rPr>
        <w:t>二、事業機構：</w:t>
      </w:r>
    </w:p>
    <w:p w:rsidR="005A6116" w:rsidRDefault="001419DE">
      <w:pPr>
        <w:pStyle w:val="Standard"/>
        <w:spacing w:line="460" w:lineRule="exact"/>
        <w:ind w:left="2856" w:hanging="588"/>
        <w:rPr>
          <w:rFonts w:ascii="標楷體" w:eastAsia="標楷體" w:hAnsi="標楷體" w:cs="標楷體"/>
          <w:sz w:val="28"/>
          <w:szCs w:val="28"/>
        </w:rPr>
      </w:pPr>
      <w:r>
        <w:rPr>
          <w:rFonts w:ascii="標楷體" w:eastAsia="標楷體" w:hAnsi="標楷體" w:cs="標楷體"/>
          <w:sz w:val="28"/>
          <w:szCs w:val="28"/>
        </w:rPr>
        <w:lastRenderedPageBreak/>
        <w:t>(</w:t>
      </w:r>
      <w:r>
        <w:rPr>
          <w:rFonts w:ascii="標楷體" w:eastAsia="標楷體" w:hAnsi="標楷體" w:cs="標楷體"/>
          <w:sz w:val="28"/>
          <w:szCs w:val="28"/>
        </w:rPr>
        <w:t>一</w:t>
      </w:r>
      <w:r>
        <w:rPr>
          <w:rFonts w:ascii="標楷體" w:eastAsia="標楷體" w:hAnsi="標楷體" w:cs="標楷體"/>
          <w:sz w:val="28"/>
          <w:szCs w:val="28"/>
        </w:rPr>
        <w:t>)</w:t>
      </w:r>
      <w:r>
        <w:rPr>
          <w:rFonts w:ascii="標楷體" w:eastAsia="標楷體" w:hAnsi="標楷體" w:cs="標楷體"/>
          <w:sz w:val="28"/>
          <w:szCs w:val="28"/>
        </w:rPr>
        <w:t>依法領有登記證明文件，且營業項目與辦理技能檢定職類相關。</w:t>
      </w:r>
    </w:p>
    <w:p w:rsidR="005A6116" w:rsidRDefault="001419DE">
      <w:pPr>
        <w:pStyle w:val="Standard"/>
        <w:spacing w:line="460" w:lineRule="exact"/>
        <w:ind w:left="2856" w:hanging="588"/>
        <w:rPr>
          <w:rFonts w:ascii="標楷體" w:eastAsia="標楷體" w:hAnsi="標楷體" w:cs="標楷體"/>
          <w:sz w:val="28"/>
          <w:szCs w:val="28"/>
        </w:rPr>
      </w:pPr>
      <w:r>
        <w:rPr>
          <w:rFonts w:ascii="標楷體" w:eastAsia="標楷體" w:hAnsi="標楷體" w:cs="標楷體"/>
          <w:sz w:val="28"/>
          <w:szCs w:val="28"/>
        </w:rPr>
        <w:t>(</w:t>
      </w:r>
      <w:r>
        <w:rPr>
          <w:rFonts w:ascii="標楷體" w:eastAsia="標楷體" w:hAnsi="標楷體" w:cs="標楷體"/>
          <w:sz w:val="28"/>
          <w:szCs w:val="28"/>
        </w:rPr>
        <w:t>二</w:t>
      </w:r>
      <w:r>
        <w:rPr>
          <w:rFonts w:ascii="標楷體" w:eastAsia="標楷體" w:hAnsi="標楷體" w:cs="標楷體"/>
          <w:sz w:val="28"/>
          <w:szCs w:val="28"/>
        </w:rPr>
        <w:t>)</w:t>
      </w:r>
      <w:r>
        <w:rPr>
          <w:rFonts w:ascii="標楷體" w:eastAsia="標楷體" w:hAnsi="標楷體" w:cs="標楷體"/>
          <w:sz w:val="28"/>
          <w:szCs w:val="28"/>
        </w:rPr>
        <w:t>內部規章訂有從事某項工作須為技能檢定合格人員，或對參加技能檢定合格人員給予核敘職級、薪給等激勵措施。</w:t>
      </w:r>
    </w:p>
    <w:p w:rsidR="005A6116" w:rsidRDefault="001419DE">
      <w:pPr>
        <w:pStyle w:val="Standard"/>
        <w:spacing w:line="460" w:lineRule="exact"/>
        <w:ind w:left="2856" w:hanging="588"/>
        <w:rPr>
          <w:rFonts w:ascii="標楷體" w:eastAsia="標楷體" w:hAnsi="標楷體" w:cs="標楷體"/>
          <w:sz w:val="28"/>
          <w:szCs w:val="28"/>
        </w:rPr>
      </w:pPr>
      <w:r>
        <w:rPr>
          <w:rFonts w:ascii="標楷體" w:eastAsia="標楷體" w:hAnsi="標楷體" w:cs="標楷體"/>
          <w:sz w:val="28"/>
          <w:szCs w:val="28"/>
        </w:rPr>
        <w:t>(</w:t>
      </w:r>
      <w:r>
        <w:rPr>
          <w:rFonts w:ascii="標楷體" w:eastAsia="標楷體" w:hAnsi="標楷體" w:cs="標楷體"/>
          <w:sz w:val="28"/>
          <w:szCs w:val="28"/>
        </w:rPr>
        <w:t>三</w:t>
      </w:r>
      <w:r>
        <w:rPr>
          <w:rFonts w:ascii="標楷體" w:eastAsia="標楷體" w:hAnsi="標楷體" w:cs="標楷體"/>
          <w:sz w:val="28"/>
          <w:szCs w:val="28"/>
        </w:rPr>
        <w:t>)</w:t>
      </w:r>
      <w:r>
        <w:rPr>
          <w:rFonts w:ascii="標楷體" w:eastAsia="標楷體" w:hAnsi="標楷體" w:cs="標楷體"/>
          <w:sz w:val="28"/>
          <w:szCs w:val="28"/>
        </w:rPr>
        <w:t>為在職員工辦理短期訓練，報經該主管機關核准，並負擔或補助參檢費用。</w:t>
      </w:r>
    </w:p>
    <w:p w:rsidR="005A6116" w:rsidRDefault="001419DE">
      <w:pPr>
        <w:pStyle w:val="Standard"/>
        <w:spacing w:line="460" w:lineRule="exact"/>
        <w:ind w:left="2295" w:hanging="543"/>
        <w:rPr>
          <w:rFonts w:ascii="標楷體" w:eastAsia="標楷體" w:hAnsi="標楷體" w:cs="標楷體"/>
          <w:sz w:val="28"/>
          <w:szCs w:val="28"/>
        </w:rPr>
      </w:pPr>
      <w:r>
        <w:rPr>
          <w:rFonts w:ascii="標楷體" w:eastAsia="標楷體" w:hAnsi="標楷體" w:cs="標楷體"/>
          <w:sz w:val="28"/>
          <w:szCs w:val="28"/>
        </w:rPr>
        <w:t>三、國防部所屬機關（構）：為國軍人員辦理短期訓練報經國防部核准。</w:t>
      </w:r>
    </w:p>
    <w:p w:rsidR="005A6116" w:rsidRDefault="001419DE">
      <w:pPr>
        <w:pStyle w:val="Standard"/>
        <w:spacing w:line="460" w:lineRule="exact"/>
        <w:ind w:left="2295" w:hanging="543"/>
        <w:rPr>
          <w:rFonts w:ascii="標楷體" w:eastAsia="標楷體" w:hAnsi="標楷體" w:cs="標楷體"/>
          <w:sz w:val="28"/>
          <w:szCs w:val="28"/>
        </w:rPr>
      </w:pPr>
      <w:r>
        <w:rPr>
          <w:rFonts w:ascii="標楷體" w:eastAsia="標楷體" w:hAnsi="標楷體" w:cs="標楷體"/>
          <w:sz w:val="28"/>
          <w:szCs w:val="28"/>
        </w:rPr>
        <w:t>四、中央教育主管機關：其辦理程序及承辦單位等事項，由中央主管機關會商中央教育主管機關另定年度實施計畫規定之。</w:t>
      </w:r>
    </w:p>
    <w:p w:rsidR="005A6116" w:rsidRDefault="001419DE">
      <w:pPr>
        <w:pStyle w:val="Standard"/>
        <w:spacing w:line="460" w:lineRule="exact"/>
        <w:ind w:left="1702" w:firstLine="62"/>
        <w:rPr>
          <w:rFonts w:ascii="標楷體" w:eastAsia="標楷體" w:hAnsi="標楷體" w:cs="標楷體"/>
          <w:sz w:val="28"/>
          <w:szCs w:val="28"/>
        </w:rPr>
      </w:pPr>
      <w:r>
        <w:rPr>
          <w:rFonts w:ascii="標楷體" w:eastAsia="標楷體" w:hAnsi="標楷體" w:cs="標楷體"/>
          <w:sz w:val="28"/>
          <w:szCs w:val="28"/>
        </w:rPr>
        <w:t>五、依法設立之公會或工會：</w:t>
      </w:r>
    </w:p>
    <w:p w:rsidR="005A6116" w:rsidRDefault="001419DE">
      <w:pPr>
        <w:pStyle w:val="Standard"/>
        <w:spacing w:line="460" w:lineRule="exact"/>
        <w:ind w:left="2825" w:hanging="543"/>
        <w:rPr>
          <w:rFonts w:ascii="標楷體" w:eastAsia="標楷體" w:hAnsi="標楷體" w:cs="標楷體"/>
          <w:sz w:val="28"/>
          <w:szCs w:val="28"/>
        </w:rPr>
      </w:pPr>
      <w:r>
        <w:rPr>
          <w:rFonts w:ascii="標楷體" w:eastAsia="標楷體" w:hAnsi="標楷體" w:cs="標楷體"/>
          <w:sz w:val="28"/>
          <w:szCs w:val="28"/>
        </w:rPr>
        <w:t>(</w:t>
      </w:r>
      <w:r>
        <w:rPr>
          <w:rFonts w:ascii="標楷體" w:eastAsia="標楷體" w:hAnsi="標楷體" w:cs="標楷體"/>
          <w:sz w:val="28"/>
          <w:szCs w:val="28"/>
        </w:rPr>
        <w:t>一</w:t>
      </w:r>
      <w:r>
        <w:rPr>
          <w:rFonts w:ascii="標楷體" w:eastAsia="標楷體" w:hAnsi="標楷體" w:cs="標楷體"/>
          <w:sz w:val="28"/>
          <w:szCs w:val="28"/>
        </w:rPr>
        <w:t>)</w:t>
      </w:r>
      <w:r>
        <w:rPr>
          <w:rFonts w:ascii="標楷體" w:eastAsia="標楷體" w:hAnsi="標楷體" w:cs="標楷體"/>
          <w:sz w:val="28"/>
          <w:szCs w:val="28"/>
        </w:rPr>
        <w:t>章程所定任務與申辦技能檢定職類具有相關性。</w:t>
      </w:r>
    </w:p>
    <w:p w:rsidR="005A6116" w:rsidRDefault="001419DE">
      <w:pPr>
        <w:pStyle w:val="Standard"/>
        <w:spacing w:line="460" w:lineRule="exact"/>
        <w:ind w:left="2825" w:hanging="543"/>
        <w:rPr>
          <w:rFonts w:ascii="標楷體" w:eastAsia="標楷體" w:hAnsi="標楷體" w:cs="標楷體"/>
          <w:sz w:val="28"/>
          <w:szCs w:val="28"/>
        </w:rPr>
      </w:pPr>
      <w:r>
        <w:rPr>
          <w:rFonts w:ascii="標楷體" w:eastAsia="標楷體" w:hAnsi="標楷體" w:cs="標楷體"/>
          <w:sz w:val="28"/>
          <w:szCs w:val="28"/>
        </w:rPr>
        <w:t>(</w:t>
      </w:r>
      <w:r>
        <w:rPr>
          <w:rFonts w:ascii="標楷體" w:eastAsia="標楷體" w:hAnsi="標楷體" w:cs="標楷體"/>
          <w:sz w:val="28"/>
          <w:szCs w:val="28"/>
        </w:rPr>
        <w:t>二</w:t>
      </w:r>
      <w:r>
        <w:rPr>
          <w:rFonts w:ascii="標楷體" w:eastAsia="標楷體" w:hAnsi="標楷體" w:cs="標楷體"/>
          <w:sz w:val="28"/>
          <w:szCs w:val="28"/>
        </w:rPr>
        <w:t>)</w:t>
      </w:r>
      <w:r>
        <w:rPr>
          <w:rFonts w:ascii="標楷體" w:eastAsia="標楷體" w:hAnsi="標楷體" w:cs="標楷體"/>
          <w:sz w:val="28"/>
          <w:szCs w:val="28"/>
        </w:rPr>
        <w:t>持有經主管機關核准設立之立案證書滿三年以上者。</w:t>
      </w:r>
    </w:p>
    <w:p w:rsidR="005A6116" w:rsidRDefault="001419DE">
      <w:pPr>
        <w:pStyle w:val="Standard"/>
        <w:spacing w:line="460" w:lineRule="exact"/>
        <w:ind w:left="2825" w:hanging="543"/>
        <w:rPr>
          <w:rFonts w:ascii="標楷體" w:eastAsia="標楷體" w:hAnsi="標楷體" w:cs="標楷體"/>
          <w:sz w:val="28"/>
          <w:szCs w:val="28"/>
        </w:rPr>
      </w:pPr>
      <w:r>
        <w:rPr>
          <w:rFonts w:ascii="標楷體" w:eastAsia="標楷體" w:hAnsi="標楷體" w:cs="標楷體"/>
          <w:sz w:val="28"/>
          <w:szCs w:val="28"/>
        </w:rPr>
        <w:t>(</w:t>
      </w:r>
      <w:r>
        <w:rPr>
          <w:rFonts w:ascii="標楷體" w:eastAsia="標楷體" w:hAnsi="標楷體" w:cs="標楷體"/>
          <w:sz w:val="28"/>
          <w:szCs w:val="28"/>
        </w:rPr>
        <w:t>三</w:t>
      </w:r>
      <w:r>
        <w:rPr>
          <w:rFonts w:ascii="標楷體" w:eastAsia="標楷體" w:hAnsi="標楷體" w:cs="標楷體"/>
          <w:sz w:val="28"/>
          <w:szCs w:val="28"/>
        </w:rPr>
        <w:t>)</w:t>
      </w:r>
      <w:r>
        <w:rPr>
          <w:rFonts w:ascii="標楷體" w:eastAsia="標楷體" w:hAnsi="標楷體" w:cs="標楷體"/>
          <w:sz w:val="28"/>
          <w:szCs w:val="28"/>
        </w:rPr>
        <w:t>持有經主管機關出</w:t>
      </w:r>
      <w:r>
        <w:rPr>
          <w:rFonts w:ascii="標楷體" w:eastAsia="標楷體" w:hAnsi="標楷體" w:cs="標楷體"/>
          <w:sz w:val="28"/>
          <w:szCs w:val="28"/>
        </w:rPr>
        <w:t>具證明文件確認其會務運作正常者。</w:t>
      </w:r>
    </w:p>
    <w:p w:rsidR="005A6116" w:rsidRDefault="001419DE">
      <w:pPr>
        <w:pStyle w:val="Standard"/>
        <w:spacing w:line="460" w:lineRule="exact"/>
        <w:ind w:left="2825" w:hanging="543"/>
        <w:rPr>
          <w:rFonts w:ascii="標楷體" w:eastAsia="標楷體" w:hAnsi="標楷體" w:cs="標楷體"/>
          <w:sz w:val="28"/>
          <w:szCs w:val="28"/>
        </w:rPr>
      </w:pPr>
      <w:r>
        <w:rPr>
          <w:rFonts w:ascii="標楷體" w:eastAsia="標楷體" w:hAnsi="標楷體" w:cs="標楷體"/>
          <w:sz w:val="28"/>
          <w:szCs w:val="28"/>
        </w:rPr>
        <w:t>(</w:t>
      </w:r>
      <w:r>
        <w:rPr>
          <w:rFonts w:ascii="標楷體" w:eastAsia="標楷體" w:hAnsi="標楷體" w:cs="標楷體"/>
          <w:sz w:val="28"/>
          <w:szCs w:val="28"/>
        </w:rPr>
        <w:t>四</w:t>
      </w:r>
      <w:r>
        <w:rPr>
          <w:rFonts w:ascii="標楷體" w:eastAsia="標楷體" w:hAnsi="標楷體" w:cs="標楷體"/>
          <w:sz w:val="28"/>
          <w:szCs w:val="28"/>
        </w:rPr>
        <w:t>)</w:t>
      </w:r>
      <w:r>
        <w:rPr>
          <w:rFonts w:ascii="標楷體" w:eastAsia="標楷體" w:hAnsi="標楷體" w:cs="標楷體"/>
          <w:sz w:val="28"/>
          <w:szCs w:val="28"/>
        </w:rPr>
        <w:t>擬訂技能檢定推動計畫書及提經會員（代表）大會通過且列有紀錄，並報經主管機關核准者。</w:t>
      </w:r>
    </w:p>
    <w:p w:rsidR="005A6116" w:rsidRDefault="001419DE">
      <w:pPr>
        <w:pStyle w:val="Standard"/>
        <w:spacing w:line="460" w:lineRule="exact"/>
        <w:ind w:left="2825" w:hanging="543"/>
        <w:rPr>
          <w:rFonts w:ascii="標楷體" w:eastAsia="標楷體" w:hAnsi="標楷體" w:cs="標楷體"/>
          <w:sz w:val="28"/>
          <w:szCs w:val="28"/>
        </w:rPr>
      </w:pPr>
      <w:r>
        <w:rPr>
          <w:rFonts w:ascii="標楷體" w:eastAsia="標楷體" w:hAnsi="標楷體" w:cs="標楷體"/>
          <w:sz w:val="28"/>
          <w:szCs w:val="28"/>
        </w:rPr>
        <w:t>(</w:t>
      </w:r>
      <w:r>
        <w:rPr>
          <w:rFonts w:ascii="標楷體" w:eastAsia="標楷體" w:hAnsi="標楷體" w:cs="標楷體"/>
          <w:sz w:val="28"/>
          <w:szCs w:val="28"/>
        </w:rPr>
        <w:t>五</w:t>
      </w:r>
      <w:r>
        <w:rPr>
          <w:rFonts w:ascii="標楷體" w:eastAsia="標楷體" w:hAnsi="標楷體" w:cs="標楷體"/>
          <w:sz w:val="28"/>
          <w:szCs w:val="28"/>
        </w:rPr>
        <w:t>)</w:t>
      </w:r>
      <w:r>
        <w:rPr>
          <w:rFonts w:ascii="標楷體" w:eastAsia="標楷體" w:hAnsi="標楷體" w:cs="標楷體"/>
          <w:sz w:val="28"/>
          <w:szCs w:val="28"/>
        </w:rPr>
        <w:t>備有一次可容納十人以上學科測試專用場地者。</w:t>
      </w:r>
    </w:p>
    <w:p w:rsidR="005A6116" w:rsidRDefault="001419DE">
      <w:pPr>
        <w:pStyle w:val="Standard"/>
        <w:spacing w:line="460" w:lineRule="exact"/>
        <w:ind w:left="2825" w:hanging="543"/>
        <w:rPr>
          <w:rFonts w:ascii="標楷體" w:eastAsia="標楷體" w:hAnsi="標楷體" w:cs="標楷體"/>
          <w:sz w:val="28"/>
          <w:szCs w:val="28"/>
        </w:rPr>
      </w:pPr>
      <w:r>
        <w:rPr>
          <w:rFonts w:ascii="標楷體" w:eastAsia="標楷體" w:hAnsi="標楷體" w:cs="標楷體"/>
          <w:sz w:val="28"/>
          <w:szCs w:val="28"/>
        </w:rPr>
        <w:t>(</w:t>
      </w:r>
      <w:r>
        <w:rPr>
          <w:rFonts w:ascii="標楷體" w:eastAsia="標楷體" w:hAnsi="標楷體" w:cs="標楷體"/>
          <w:sz w:val="28"/>
          <w:szCs w:val="28"/>
        </w:rPr>
        <w:t>六</w:t>
      </w:r>
      <w:r>
        <w:rPr>
          <w:rFonts w:ascii="標楷體" w:eastAsia="標楷體" w:hAnsi="標楷體" w:cs="標楷體"/>
          <w:sz w:val="28"/>
          <w:szCs w:val="28"/>
        </w:rPr>
        <w:t>)</w:t>
      </w:r>
      <w:r>
        <w:rPr>
          <w:rFonts w:ascii="標楷體" w:eastAsia="標楷體" w:hAnsi="標楷體" w:cs="標楷體"/>
          <w:sz w:val="28"/>
          <w:szCs w:val="28"/>
        </w:rPr>
        <w:t>為其所屬會員或廠商僱用之員工辦理短期訓練，報經主管機關核准，並負擔或補助參檢費用。</w:t>
      </w:r>
    </w:p>
    <w:p w:rsidR="005A6116" w:rsidRDefault="001419DE">
      <w:pPr>
        <w:pStyle w:val="Standard"/>
        <w:spacing w:line="460" w:lineRule="exact"/>
        <w:ind w:left="2003" w:hanging="2010"/>
        <w:jc w:val="both"/>
        <w:rPr>
          <w:rFonts w:ascii="標楷體" w:eastAsia="標楷體" w:hAnsi="標楷體" w:cs="標楷體"/>
          <w:sz w:val="28"/>
          <w:szCs w:val="28"/>
        </w:rPr>
      </w:pPr>
      <w:r>
        <w:rPr>
          <w:rFonts w:ascii="標楷體" w:eastAsia="標楷體" w:hAnsi="標楷體" w:cs="標楷體"/>
          <w:sz w:val="28"/>
          <w:szCs w:val="28"/>
        </w:rPr>
        <w:t>第三十九條之一</w:t>
      </w:r>
      <w:r>
        <w:rPr>
          <w:rFonts w:ascii="標楷體" w:eastAsia="標楷體" w:hAnsi="標楷體" w:cs="標楷體"/>
          <w:sz w:val="28"/>
          <w:szCs w:val="28"/>
        </w:rPr>
        <w:t xml:space="preserve">    </w:t>
      </w:r>
      <w:r>
        <w:rPr>
          <w:rFonts w:ascii="標楷體" w:eastAsia="標楷體" w:hAnsi="標楷體" w:cs="標楷體"/>
          <w:sz w:val="28"/>
          <w:szCs w:val="28"/>
        </w:rPr>
        <w:t>具監評人員資格者有下列情形之一，經查證屬實者，中央主管機關應撤銷或廢止該職類級別監評人員資格證書，並通知繳回：</w:t>
      </w:r>
    </w:p>
    <w:p w:rsidR="005A6116" w:rsidRDefault="001419DE">
      <w:pPr>
        <w:pStyle w:val="Standard"/>
        <w:spacing w:line="460" w:lineRule="exact"/>
        <w:ind w:left="3136" w:hanging="582"/>
        <w:rPr>
          <w:rFonts w:ascii="標楷體" w:eastAsia="標楷體" w:hAnsi="標楷體" w:cs="標楷體"/>
          <w:sz w:val="28"/>
          <w:szCs w:val="28"/>
        </w:rPr>
      </w:pPr>
      <w:r>
        <w:rPr>
          <w:rFonts w:ascii="標楷體" w:eastAsia="標楷體" w:hAnsi="標楷體" w:cs="標楷體"/>
          <w:sz w:val="28"/>
          <w:szCs w:val="28"/>
        </w:rPr>
        <w:t>一、擔任監評相關職類之補習班等相同性質單位之負責人或行政、教學工作。</w:t>
      </w:r>
    </w:p>
    <w:p w:rsidR="005A6116" w:rsidRDefault="001419DE">
      <w:pPr>
        <w:pStyle w:val="Standard"/>
        <w:spacing w:line="460" w:lineRule="exact"/>
        <w:ind w:left="3105" w:hanging="554"/>
        <w:rPr>
          <w:rFonts w:ascii="標楷體" w:eastAsia="標楷體" w:hAnsi="標楷體" w:cs="標楷體"/>
          <w:sz w:val="28"/>
          <w:szCs w:val="28"/>
        </w:rPr>
      </w:pPr>
      <w:r>
        <w:rPr>
          <w:rFonts w:ascii="標楷體" w:eastAsia="標楷體" w:hAnsi="標楷體" w:cs="標楷體"/>
          <w:sz w:val="28"/>
          <w:szCs w:val="28"/>
        </w:rPr>
        <w:t>二、應檢人為其配偶、前配偶、四親等內之血親、三親等內之姻親，應自行迴避而未迴避。</w:t>
      </w:r>
    </w:p>
    <w:p w:rsidR="005A6116" w:rsidRDefault="001419DE">
      <w:pPr>
        <w:pStyle w:val="Standard"/>
        <w:spacing w:line="460" w:lineRule="exact"/>
        <w:ind w:left="3091" w:hanging="540"/>
        <w:rPr>
          <w:rFonts w:ascii="標楷體" w:eastAsia="標楷體" w:hAnsi="標楷體" w:cs="標楷體"/>
          <w:sz w:val="28"/>
          <w:szCs w:val="28"/>
        </w:rPr>
      </w:pPr>
      <w:r>
        <w:rPr>
          <w:rFonts w:ascii="標楷體" w:eastAsia="標楷體" w:hAnsi="標楷體" w:cs="標楷體"/>
          <w:sz w:val="28"/>
          <w:szCs w:val="28"/>
        </w:rPr>
        <w:lastRenderedPageBreak/>
        <w:t>三、現任或自報名梯次首日前二年內曾任應檢人之授課人員，應自行迴避而未迴避。</w:t>
      </w:r>
    </w:p>
    <w:p w:rsidR="005A6116" w:rsidRDefault="001419DE">
      <w:pPr>
        <w:pStyle w:val="Standard"/>
        <w:spacing w:line="460" w:lineRule="exact"/>
        <w:ind w:left="3096" w:hanging="518"/>
        <w:rPr>
          <w:rFonts w:ascii="標楷體" w:eastAsia="標楷體" w:hAnsi="標楷體" w:cs="標楷體"/>
          <w:sz w:val="28"/>
          <w:szCs w:val="28"/>
        </w:rPr>
      </w:pPr>
      <w:r>
        <w:rPr>
          <w:rFonts w:ascii="標楷體" w:eastAsia="標楷體" w:hAnsi="標楷體" w:cs="標楷體"/>
          <w:sz w:val="28"/>
          <w:szCs w:val="28"/>
        </w:rPr>
        <w:t>四、現任應檢人機關</w:t>
      </w:r>
      <w:r>
        <w:rPr>
          <w:rFonts w:ascii="標楷體" w:eastAsia="標楷體" w:hAnsi="標楷體" w:cs="標楷體"/>
          <w:sz w:val="28"/>
          <w:szCs w:val="28"/>
        </w:rPr>
        <w:t>(</w:t>
      </w:r>
      <w:r>
        <w:rPr>
          <w:rFonts w:ascii="標楷體" w:eastAsia="標楷體" w:hAnsi="標楷體" w:cs="標楷體"/>
          <w:sz w:val="28"/>
          <w:szCs w:val="28"/>
        </w:rPr>
        <w:t>構</w:t>
      </w:r>
      <w:r>
        <w:rPr>
          <w:rFonts w:ascii="標楷體" w:eastAsia="標楷體" w:hAnsi="標楷體" w:cs="標楷體"/>
          <w:sz w:val="28"/>
          <w:szCs w:val="28"/>
        </w:rPr>
        <w:t>)</w:t>
      </w:r>
      <w:r>
        <w:rPr>
          <w:rFonts w:ascii="標楷體" w:eastAsia="標楷體" w:hAnsi="標楷體" w:cs="標楷體"/>
          <w:sz w:val="28"/>
          <w:szCs w:val="28"/>
        </w:rPr>
        <w:t>、團體、學校或事業機構之首長</w:t>
      </w:r>
      <w:r>
        <w:rPr>
          <w:rFonts w:ascii="標楷體" w:eastAsia="標楷體" w:hAnsi="標楷體" w:cs="標楷體"/>
          <w:sz w:val="28"/>
          <w:szCs w:val="28"/>
        </w:rPr>
        <w:t>(</w:t>
      </w:r>
      <w:r>
        <w:rPr>
          <w:rFonts w:ascii="標楷體" w:eastAsia="標楷體" w:hAnsi="標楷體" w:cs="標楷體"/>
          <w:sz w:val="28"/>
          <w:szCs w:val="28"/>
        </w:rPr>
        <w:t>負責人</w:t>
      </w:r>
      <w:r>
        <w:rPr>
          <w:rFonts w:ascii="標楷體" w:eastAsia="標楷體" w:hAnsi="標楷體" w:cs="標楷體"/>
          <w:sz w:val="28"/>
          <w:szCs w:val="28"/>
        </w:rPr>
        <w:t>)</w:t>
      </w:r>
      <w:r>
        <w:rPr>
          <w:rFonts w:ascii="標楷體" w:eastAsia="標楷體" w:hAnsi="標楷體" w:cs="標楷體"/>
          <w:sz w:val="28"/>
          <w:szCs w:val="28"/>
        </w:rPr>
        <w:t>或直屬長官，應自行迴避而未迴避。</w:t>
      </w:r>
    </w:p>
    <w:p w:rsidR="005A6116" w:rsidRDefault="001419DE">
      <w:pPr>
        <w:pStyle w:val="Standard"/>
        <w:spacing w:line="460" w:lineRule="exact"/>
        <w:ind w:left="3096" w:hanging="518"/>
        <w:rPr>
          <w:rFonts w:ascii="標楷體" w:eastAsia="標楷體" w:hAnsi="標楷體" w:cs="標楷體"/>
          <w:sz w:val="28"/>
          <w:szCs w:val="28"/>
        </w:rPr>
      </w:pPr>
      <w:r>
        <w:rPr>
          <w:rFonts w:ascii="標楷體" w:eastAsia="標楷體" w:hAnsi="標楷體" w:cs="標楷體"/>
          <w:sz w:val="28"/>
          <w:szCs w:val="28"/>
        </w:rPr>
        <w:t>五、其他有具體事實足認其執行職務有偏頗之虞，應自行迴避而未迴避。</w:t>
      </w:r>
    </w:p>
    <w:p w:rsidR="005A6116" w:rsidRDefault="001419DE">
      <w:pPr>
        <w:pStyle w:val="Standard"/>
        <w:spacing w:line="460" w:lineRule="exact"/>
        <w:ind w:left="2028" w:firstLine="546"/>
        <w:rPr>
          <w:rFonts w:ascii="標楷體" w:eastAsia="標楷體" w:hAnsi="標楷體" w:cs="標楷體"/>
          <w:sz w:val="28"/>
          <w:szCs w:val="28"/>
        </w:rPr>
      </w:pPr>
      <w:r>
        <w:rPr>
          <w:rFonts w:ascii="標楷體" w:eastAsia="標楷體" w:hAnsi="標楷體" w:cs="標楷體"/>
          <w:sz w:val="28"/>
          <w:szCs w:val="28"/>
        </w:rPr>
        <w:t>具監評人員資格者於暫停或停止執行監評工作期間有前項第一款情形者，不予撤銷或廢止監評人員資格證書。</w:t>
      </w:r>
    </w:p>
    <w:p w:rsidR="005A6116" w:rsidRDefault="001419DE">
      <w:pPr>
        <w:pStyle w:val="Standard"/>
        <w:spacing w:line="460" w:lineRule="exact"/>
        <w:ind w:left="2028" w:firstLine="546"/>
        <w:rPr>
          <w:rFonts w:ascii="標楷體" w:eastAsia="標楷體" w:hAnsi="標楷體" w:cs="標楷體"/>
          <w:sz w:val="28"/>
          <w:szCs w:val="28"/>
        </w:rPr>
      </w:pPr>
      <w:r>
        <w:rPr>
          <w:rFonts w:ascii="標楷體" w:eastAsia="標楷體" w:hAnsi="標楷體" w:cs="標楷體"/>
          <w:sz w:val="28"/>
          <w:szCs w:val="28"/>
        </w:rPr>
        <w:t>第一項具監評人員資格者之證書經撤銷或廢止後，其不得再參加該職類級別監評人員資格培訓。</w:t>
      </w:r>
    </w:p>
    <w:p w:rsidR="005A6116" w:rsidRDefault="001419DE">
      <w:pPr>
        <w:pStyle w:val="Standard"/>
        <w:spacing w:line="460" w:lineRule="exact"/>
        <w:ind w:left="2027" w:hanging="2027"/>
        <w:rPr>
          <w:rFonts w:ascii="標楷體" w:eastAsia="標楷體" w:hAnsi="標楷體" w:cs="標楷體"/>
          <w:sz w:val="28"/>
          <w:szCs w:val="28"/>
        </w:rPr>
      </w:pPr>
      <w:r>
        <w:rPr>
          <w:rFonts w:ascii="標楷體" w:eastAsia="標楷體" w:hAnsi="標楷體" w:cs="標楷體"/>
          <w:sz w:val="28"/>
          <w:szCs w:val="28"/>
        </w:rPr>
        <w:t>第四十八</w:t>
      </w:r>
      <w:r>
        <w:rPr>
          <w:rFonts w:ascii="標楷體" w:eastAsia="標楷體" w:hAnsi="標楷體" w:cs="標楷體"/>
          <w:sz w:val="28"/>
          <w:szCs w:val="28"/>
        </w:rPr>
        <w:t>條</w:t>
      </w:r>
      <w:r>
        <w:rPr>
          <w:rFonts w:ascii="標楷體" w:eastAsia="標楷體" w:hAnsi="標楷體" w:cs="標楷體"/>
          <w:sz w:val="28"/>
          <w:szCs w:val="28"/>
        </w:rPr>
        <w:t xml:space="preserve">    </w:t>
      </w:r>
      <w:r>
        <w:rPr>
          <w:rFonts w:ascii="標楷體" w:eastAsia="標楷體" w:hAnsi="標楷體" w:cs="標楷體"/>
          <w:sz w:val="28"/>
          <w:szCs w:val="28"/>
        </w:rPr>
        <w:t>技術士證應記載之事項及內容如下：</w:t>
      </w:r>
    </w:p>
    <w:p w:rsidR="005A6116" w:rsidRDefault="001419DE">
      <w:pPr>
        <w:pStyle w:val="Standard"/>
        <w:spacing w:line="460" w:lineRule="exact"/>
        <w:ind w:left="2020" w:hanging="62"/>
        <w:rPr>
          <w:rFonts w:ascii="標楷體" w:eastAsia="標楷體" w:hAnsi="標楷體" w:cs="標楷體"/>
          <w:sz w:val="28"/>
          <w:szCs w:val="28"/>
        </w:rPr>
      </w:pPr>
      <w:r>
        <w:rPr>
          <w:rFonts w:ascii="標楷體" w:eastAsia="標楷體" w:hAnsi="標楷體" w:cs="標楷體"/>
          <w:sz w:val="28"/>
          <w:szCs w:val="28"/>
        </w:rPr>
        <w:t>一、姓名、出生年月日及國民身分證統一編號。</w:t>
      </w:r>
    </w:p>
    <w:p w:rsidR="005A6116" w:rsidRDefault="001419DE">
      <w:pPr>
        <w:pStyle w:val="Standard"/>
        <w:spacing w:line="460" w:lineRule="exact"/>
        <w:ind w:left="2020" w:hanging="62"/>
        <w:rPr>
          <w:rFonts w:ascii="標楷體" w:eastAsia="標楷體" w:hAnsi="標楷體" w:cs="標楷體"/>
          <w:sz w:val="28"/>
          <w:szCs w:val="28"/>
        </w:rPr>
      </w:pPr>
      <w:r>
        <w:rPr>
          <w:rFonts w:ascii="標楷體" w:eastAsia="標楷體" w:hAnsi="標楷體" w:cs="標楷體"/>
          <w:sz w:val="28"/>
          <w:szCs w:val="28"/>
        </w:rPr>
        <w:t>二、照片。</w:t>
      </w:r>
    </w:p>
    <w:p w:rsidR="005A6116" w:rsidRDefault="001419DE">
      <w:pPr>
        <w:pStyle w:val="Standard"/>
        <w:spacing w:line="460" w:lineRule="exact"/>
        <w:ind w:left="2020" w:hanging="62"/>
        <w:rPr>
          <w:rFonts w:ascii="標楷體" w:eastAsia="標楷體" w:hAnsi="標楷體" w:cs="標楷體"/>
          <w:sz w:val="28"/>
          <w:szCs w:val="28"/>
        </w:rPr>
      </w:pPr>
      <w:r>
        <w:rPr>
          <w:rFonts w:ascii="標楷體" w:eastAsia="標楷體" w:hAnsi="標楷體" w:cs="標楷體"/>
          <w:sz w:val="28"/>
          <w:szCs w:val="28"/>
        </w:rPr>
        <w:t>三、職類（項）名稱及等級。</w:t>
      </w:r>
    </w:p>
    <w:p w:rsidR="005A6116" w:rsidRDefault="001419DE">
      <w:pPr>
        <w:pStyle w:val="Standard"/>
        <w:spacing w:line="460" w:lineRule="exact"/>
        <w:ind w:left="2020" w:hanging="62"/>
        <w:rPr>
          <w:rFonts w:ascii="標楷體" w:eastAsia="標楷體" w:hAnsi="標楷體" w:cs="標楷體"/>
          <w:sz w:val="28"/>
          <w:szCs w:val="28"/>
        </w:rPr>
      </w:pPr>
      <w:r>
        <w:rPr>
          <w:rFonts w:ascii="標楷體" w:eastAsia="標楷體" w:hAnsi="標楷體" w:cs="標楷體"/>
          <w:sz w:val="28"/>
          <w:szCs w:val="28"/>
        </w:rPr>
        <w:t>四、技術士證總編號。</w:t>
      </w:r>
    </w:p>
    <w:p w:rsidR="005A6116" w:rsidRDefault="001419DE">
      <w:pPr>
        <w:pStyle w:val="Standard"/>
        <w:spacing w:line="460" w:lineRule="exact"/>
        <w:ind w:left="2020" w:hanging="62"/>
        <w:rPr>
          <w:rFonts w:ascii="標楷體" w:eastAsia="標楷體" w:hAnsi="標楷體" w:cs="標楷體"/>
          <w:sz w:val="28"/>
          <w:szCs w:val="28"/>
        </w:rPr>
      </w:pPr>
      <w:r>
        <w:rPr>
          <w:rFonts w:ascii="標楷體" w:eastAsia="標楷體" w:hAnsi="標楷體" w:cs="標楷體"/>
          <w:sz w:val="28"/>
          <w:szCs w:val="28"/>
        </w:rPr>
        <w:t>五、發證機關。</w:t>
      </w:r>
    </w:p>
    <w:p w:rsidR="005A6116" w:rsidRDefault="001419DE">
      <w:pPr>
        <w:pStyle w:val="Standard"/>
        <w:spacing w:line="460" w:lineRule="exact"/>
        <w:ind w:left="2020" w:hanging="62"/>
        <w:rPr>
          <w:rFonts w:ascii="標楷體" w:eastAsia="標楷體" w:hAnsi="標楷體" w:cs="標楷體"/>
          <w:sz w:val="28"/>
          <w:szCs w:val="28"/>
        </w:rPr>
      </w:pPr>
      <w:r>
        <w:rPr>
          <w:rFonts w:ascii="標楷體" w:eastAsia="標楷體" w:hAnsi="標楷體" w:cs="標楷體"/>
          <w:sz w:val="28"/>
          <w:szCs w:val="28"/>
        </w:rPr>
        <w:t>六、生效日期。</w:t>
      </w:r>
    </w:p>
    <w:p w:rsidR="005A6116" w:rsidRDefault="001419DE">
      <w:pPr>
        <w:pStyle w:val="Standard"/>
        <w:spacing w:line="460" w:lineRule="exact"/>
        <w:ind w:left="2020" w:hanging="62"/>
        <w:rPr>
          <w:rFonts w:ascii="標楷體" w:eastAsia="標楷體" w:hAnsi="標楷體" w:cs="標楷體"/>
          <w:sz w:val="28"/>
          <w:szCs w:val="28"/>
        </w:rPr>
      </w:pPr>
      <w:r>
        <w:rPr>
          <w:rFonts w:ascii="標楷體" w:eastAsia="標楷體" w:hAnsi="標楷體" w:cs="標楷體"/>
          <w:sz w:val="28"/>
          <w:szCs w:val="28"/>
        </w:rPr>
        <w:t>七、製發日期。</w:t>
      </w:r>
    </w:p>
    <w:p w:rsidR="005A6116" w:rsidRDefault="001419DE">
      <w:pPr>
        <w:pStyle w:val="Standard"/>
        <w:spacing w:line="460" w:lineRule="exact"/>
        <w:ind w:left="2020" w:hanging="62"/>
        <w:rPr>
          <w:rFonts w:ascii="標楷體" w:eastAsia="標楷體" w:hAnsi="標楷體" w:cs="標楷體"/>
          <w:sz w:val="28"/>
          <w:szCs w:val="28"/>
        </w:rPr>
      </w:pPr>
      <w:r>
        <w:rPr>
          <w:rFonts w:ascii="標楷體" w:eastAsia="標楷體" w:hAnsi="標楷體" w:cs="標楷體"/>
          <w:sz w:val="28"/>
          <w:szCs w:val="28"/>
        </w:rPr>
        <w:t>八、其他經中央主管機關認定應記載事項。</w:t>
      </w:r>
    </w:p>
    <w:p w:rsidR="005A6116" w:rsidRDefault="001419DE">
      <w:pPr>
        <w:pStyle w:val="Standard"/>
        <w:spacing w:line="460" w:lineRule="exact"/>
        <w:ind w:left="1416" w:firstLine="557"/>
        <w:rPr>
          <w:rFonts w:ascii="標楷體" w:eastAsia="標楷體" w:hAnsi="標楷體" w:cs="標楷體"/>
          <w:sz w:val="28"/>
          <w:szCs w:val="28"/>
        </w:rPr>
      </w:pPr>
      <w:r>
        <w:rPr>
          <w:rFonts w:ascii="標楷體" w:eastAsia="標楷體" w:hAnsi="標楷體" w:cs="標楷體"/>
          <w:sz w:val="28"/>
          <w:szCs w:val="28"/>
        </w:rPr>
        <w:t>技術士證書應記載姓名及前項第二款至第八款所列事項。</w:t>
      </w:r>
    </w:p>
    <w:p w:rsidR="005A6116" w:rsidRDefault="001419DE">
      <w:pPr>
        <w:pStyle w:val="Standard"/>
        <w:spacing w:line="460" w:lineRule="exact"/>
        <w:ind w:left="1414" w:hanging="1414"/>
        <w:rPr>
          <w:rFonts w:ascii="標楷體" w:eastAsia="標楷體" w:hAnsi="標楷體" w:cs="標楷體"/>
          <w:sz w:val="28"/>
          <w:szCs w:val="28"/>
        </w:rPr>
      </w:pPr>
      <w:r>
        <w:rPr>
          <w:rFonts w:ascii="標楷體" w:eastAsia="標楷體" w:hAnsi="標楷體" w:cs="標楷體"/>
          <w:sz w:val="28"/>
          <w:szCs w:val="28"/>
        </w:rPr>
        <w:t>第四十九條</w:t>
      </w:r>
      <w:r>
        <w:rPr>
          <w:rFonts w:ascii="標楷體" w:eastAsia="標楷體" w:hAnsi="標楷體" w:cs="標楷體"/>
          <w:sz w:val="28"/>
          <w:szCs w:val="28"/>
        </w:rPr>
        <w:t xml:space="preserve">    </w:t>
      </w:r>
      <w:r>
        <w:rPr>
          <w:rFonts w:ascii="標楷體" w:eastAsia="標楷體" w:hAnsi="標楷體" w:cs="標楷體"/>
          <w:sz w:val="28"/>
          <w:szCs w:val="28"/>
        </w:rPr>
        <w:t>技術士證及證書不得租借他人使用。違反規定者，中央主管機關應廢止其技術士證，並註銷其技術士證書。</w:t>
      </w:r>
    </w:p>
    <w:p w:rsidR="005A6116" w:rsidRDefault="001419DE">
      <w:pPr>
        <w:pStyle w:val="Standard"/>
        <w:spacing w:line="460" w:lineRule="exact"/>
        <w:ind w:left="1414" w:firstLine="532"/>
        <w:rPr>
          <w:rFonts w:ascii="標楷體" w:eastAsia="標楷體" w:hAnsi="標楷體" w:cs="標楷體"/>
          <w:sz w:val="28"/>
          <w:szCs w:val="28"/>
        </w:rPr>
      </w:pPr>
      <w:r>
        <w:rPr>
          <w:rFonts w:ascii="標楷體" w:eastAsia="標楷體" w:hAnsi="標楷體" w:cs="標楷體"/>
          <w:sz w:val="28"/>
          <w:szCs w:val="28"/>
        </w:rPr>
        <w:t>應檢人有下列情形之一者，撤銷其報檢資格或學、術科測試成績，並不予發證；已發技術士證及證書者，應撤銷其技術士證，並註銷其技術士證書：</w:t>
      </w:r>
    </w:p>
    <w:p w:rsidR="005A6116" w:rsidRDefault="001419DE">
      <w:pPr>
        <w:pStyle w:val="Standard"/>
        <w:spacing w:line="460" w:lineRule="exact"/>
        <w:ind w:left="1414" w:firstLine="532"/>
        <w:rPr>
          <w:rFonts w:ascii="標楷體" w:eastAsia="標楷體" w:hAnsi="標楷體" w:cs="標楷體"/>
          <w:sz w:val="28"/>
          <w:szCs w:val="28"/>
        </w:rPr>
      </w:pPr>
      <w:r>
        <w:rPr>
          <w:rFonts w:ascii="標楷體" w:eastAsia="標楷體" w:hAnsi="標楷體" w:cs="標楷體"/>
          <w:sz w:val="28"/>
          <w:szCs w:val="28"/>
        </w:rPr>
        <w:t>一、參加技能檢定者之申請檢定資格與規定不合。</w:t>
      </w:r>
    </w:p>
    <w:p w:rsidR="005A6116" w:rsidRDefault="001419DE">
      <w:pPr>
        <w:pStyle w:val="Standard"/>
        <w:spacing w:line="460" w:lineRule="exact"/>
        <w:ind w:left="1414" w:firstLine="532"/>
        <w:rPr>
          <w:rFonts w:ascii="標楷體" w:eastAsia="標楷體" w:hAnsi="標楷體" w:cs="標楷體"/>
          <w:sz w:val="28"/>
          <w:szCs w:val="28"/>
        </w:rPr>
      </w:pPr>
      <w:r>
        <w:rPr>
          <w:rFonts w:ascii="標楷體" w:eastAsia="標楷體" w:hAnsi="標楷體" w:cs="標楷體"/>
          <w:sz w:val="28"/>
          <w:szCs w:val="28"/>
        </w:rPr>
        <w:t>二、參加技能檢定違反學、術科測試規定。</w:t>
      </w:r>
    </w:p>
    <w:p w:rsidR="005A6116" w:rsidRDefault="001419DE">
      <w:pPr>
        <w:pStyle w:val="Standard"/>
        <w:spacing w:line="460" w:lineRule="exact"/>
        <w:ind w:left="1414" w:firstLine="532"/>
        <w:rPr>
          <w:rFonts w:ascii="標楷體" w:eastAsia="標楷體" w:hAnsi="標楷體" w:cs="標楷體"/>
          <w:sz w:val="28"/>
          <w:szCs w:val="28"/>
        </w:rPr>
      </w:pPr>
      <w:r>
        <w:rPr>
          <w:rFonts w:ascii="標楷體" w:eastAsia="標楷體" w:hAnsi="標楷體" w:cs="標楷體"/>
          <w:sz w:val="28"/>
          <w:szCs w:val="28"/>
        </w:rPr>
        <w:t>三、冒名頂替。</w:t>
      </w:r>
    </w:p>
    <w:p w:rsidR="005A6116" w:rsidRDefault="001419DE">
      <w:pPr>
        <w:pStyle w:val="Standard"/>
        <w:spacing w:line="460" w:lineRule="exact"/>
        <w:ind w:left="1414" w:firstLine="532"/>
        <w:rPr>
          <w:rFonts w:ascii="標楷體" w:eastAsia="標楷體" w:hAnsi="標楷體" w:cs="標楷體"/>
          <w:sz w:val="28"/>
          <w:szCs w:val="28"/>
        </w:rPr>
      </w:pPr>
      <w:r>
        <w:rPr>
          <w:rFonts w:ascii="標楷體" w:eastAsia="標楷體" w:hAnsi="標楷體" w:cs="標楷體"/>
          <w:sz w:val="28"/>
          <w:szCs w:val="28"/>
        </w:rPr>
        <w:lastRenderedPageBreak/>
        <w:t>四、偽造或變造應考證件。</w:t>
      </w:r>
    </w:p>
    <w:p w:rsidR="005A6116" w:rsidRDefault="001419DE">
      <w:pPr>
        <w:pStyle w:val="Standard"/>
        <w:spacing w:line="460" w:lineRule="exact"/>
        <w:ind w:left="1414" w:firstLine="532"/>
        <w:rPr>
          <w:rFonts w:ascii="標楷體" w:eastAsia="標楷體" w:hAnsi="標楷體" w:cs="標楷體"/>
          <w:sz w:val="28"/>
          <w:szCs w:val="28"/>
        </w:rPr>
      </w:pPr>
      <w:r>
        <w:rPr>
          <w:rFonts w:ascii="標楷體" w:eastAsia="標楷體" w:hAnsi="標楷體" w:cs="標楷體"/>
          <w:sz w:val="28"/>
          <w:szCs w:val="28"/>
        </w:rPr>
        <w:t>五、擾亂試場內外秩序，經監場人員勸阻不聽。</w:t>
      </w:r>
    </w:p>
    <w:p w:rsidR="005A6116" w:rsidRDefault="001419DE">
      <w:pPr>
        <w:pStyle w:val="Standard"/>
        <w:spacing w:line="460" w:lineRule="exact"/>
        <w:ind w:left="1414" w:firstLine="532"/>
        <w:rPr>
          <w:rFonts w:ascii="標楷體" w:eastAsia="標楷體" w:hAnsi="標楷體" w:cs="標楷體"/>
          <w:sz w:val="28"/>
          <w:szCs w:val="28"/>
        </w:rPr>
      </w:pPr>
      <w:r>
        <w:rPr>
          <w:rFonts w:ascii="標楷體" w:eastAsia="標楷體" w:hAnsi="標楷體" w:cs="標楷體"/>
          <w:sz w:val="28"/>
          <w:szCs w:val="28"/>
        </w:rPr>
        <w:t>六、以詐術或其他不正當手法，使檢定發生不正確結果。</w:t>
      </w:r>
    </w:p>
    <w:p w:rsidR="005A6116" w:rsidRDefault="001419DE">
      <w:pPr>
        <w:pStyle w:val="Standard"/>
        <w:spacing w:line="460" w:lineRule="exact"/>
        <w:ind w:left="1414" w:firstLine="532"/>
        <w:rPr>
          <w:rFonts w:ascii="標楷體" w:eastAsia="標楷體" w:hAnsi="標楷體" w:cs="標楷體"/>
          <w:sz w:val="28"/>
          <w:szCs w:val="28"/>
        </w:rPr>
      </w:pPr>
      <w:r>
        <w:rPr>
          <w:rFonts w:ascii="標楷體" w:eastAsia="標楷體" w:hAnsi="標楷體" w:cs="標楷體"/>
          <w:sz w:val="28"/>
          <w:szCs w:val="28"/>
        </w:rPr>
        <w:t>七、其他舞弊情事。</w:t>
      </w:r>
    </w:p>
    <w:p w:rsidR="005A6116" w:rsidRDefault="001419DE">
      <w:pPr>
        <w:pStyle w:val="Standard"/>
        <w:spacing w:line="460" w:lineRule="exact"/>
        <w:ind w:left="1414" w:firstLine="588"/>
        <w:rPr>
          <w:rFonts w:ascii="標楷體" w:eastAsia="標楷體" w:hAnsi="標楷體" w:cs="標楷體"/>
          <w:sz w:val="28"/>
          <w:szCs w:val="28"/>
        </w:rPr>
      </w:pPr>
      <w:r>
        <w:rPr>
          <w:rFonts w:ascii="標楷體" w:eastAsia="標楷體" w:hAnsi="標楷體" w:cs="標楷體"/>
          <w:sz w:val="28"/>
          <w:szCs w:val="28"/>
        </w:rPr>
        <w:t>應檢人或參與人員涉及前項所定情形之一者，中央主管機關應通知其相關學校或機關依規定究辦，其涉及刑事責任者，中央主管機關應移送檢察機關。</w:t>
      </w:r>
    </w:p>
    <w:p w:rsidR="005A6116" w:rsidRDefault="001419DE">
      <w:pPr>
        <w:pStyle w:val="Standard"/>
        <w:spacing w:line="460" w:lineRule="exact"/>
        <w:ind w:left="1414" w:firstLine="546"/>
      </w:pPr>
      <w:r>
        <w:rPr>
          <w:rFonts w:ascii="標楷體" w:eastAsia="標楷體" w:hAnsi="標楷體" w:cs="標楷體"/>
          <w:sz w:val="28"/>
          <w:szCs w:val="28"/>
        </w:rPr>
        <w:t>中</w:t>
      </w:r>
      <w:r>
        <w:rPr>
          <w:rFonts w:ascii="標楷體" w:eastAsia="標楷體" w:hAnsi="標楷體" w:cs="標楷體"/>
          <w:sz w:val="28"/>
          <w:szCs w:val="28"/>
        </w:rPr>
        <w:t>央主管機關於撤銷技術士證或註銷技術士證書時，應通知相關中央目的事業主管機關。</w:t>
      </w:r>
    </w:p>
    <w:sectPr w:rsidR="005A6116">
      <w:footerReference w:type="default" r:id="rId7"/>
      <w:pgSz w:w="11906" w:h="16838"/>
      <w:pgMar w:top="1418" w:right="1418" w:bottom="1418" w:left="1701" w:header="720" w:footer="992" w:gutter="0"/>
      <w:cols w:space="720"/>
      <w:docGrid w:type="lines" w:linePitch="39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19DE" w:rsidRDefault="001419DE">
      <w:pPr>
        <w:rPr>
          <w:rFonts w:hint="eastAsia"/>
        </w:rPr>
      </w:pPr>
      <w:r>
        <w:separator/>
      </w:r>
    </w:p>
  </w:endnote>
  <w:endnote w:type="continuationSeparator" w:id="0">
    <w:p w:rsidR="001419DE" w:rsidRDefault="001419D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新細明體, PMingLiU">
    <w:charset w:val="00"/>
    <w:family w:val="roman"/>
    <w:pitch w:val="variable"/>
  </w:font>
  <w:font w:name="Liberation Sans">
    <w:charset w:val="00"/>
    <w:family w:val="swiss"/>
    <w:pitch w:val="variable"/>
  </w:font>
  <w:font w:name="微軟正黑體">
    <w:panose1 w:val="020B0604030504040204"/>
    <w:charset w:val="88"/>
    <w:family w:val="swiss"/>
    <w:pitch w:val="variable"/>
    <w:sig w:usb0="00000087" w:usb1="288F4000" w:usb2="00000016" w:usb3="00000000" w:csb0="00100009" w:csb1="00000000"/>
  </w:font>
  <w:font w:name="細明體, MingLiU">
    <w:charset w:val="00"/>
    <w:family w:val="modern"/>
    <w:pitch w:val="default"/>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450" w:rsidRDefault="001419DE">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722</wp:posOffset>
              </wp:positionV>
              <wp:extent cx="64136" cy="146047"/>
              <wp:effectExtent l="0" t="0" r="0" b="0"/>
              <wp:wrapSquare wrapText="bothSides"/>
              <wp:docPr id="1" name="框架1"/>
              <wp:cNvGraphicFramePr/>
              <a:graphic xmlns:a="http://schemas.openxmlformats.org/drawingml/2006/main">
                <a:graphicData uri="http://schemas.microsoft.com/office/word/2010/wordprocessingShape">
                  <wps:wsp>
                    <wps:cNvSpPr txBox="1"/>
                    <wps:spPr>
                      <a:xfrm>
                        <a:off x="0" y="0"/>
                        <a:ext cx="64136" cy="146047"/>
                      </a:xfrm>
                      <a:prstGeom prst="rect">
                        <a:avLst/>
                      </a:prstGeom>
                      <a:solidFill>
                        <a:srgbClr val="FFFFFF">
                          <a:alpha val="0"/>
                        </a:srgbClr>
                      </a:solidFill>
                      <a:ln>
                        <a:noFill/>
                        <a:prstDash/>
                      </a:ln>
                    </wps:spPr>
                    <wps:txbx>
                      <w:txbxContent>
                        <w:p w:rsidR="00505450" w:rsidRDefault="001419DE">
                          <w:pPr>
                            <w:pStyle w:val="a5"/>
                          </w:pPr>
                          <w:r>
                            <w:rPr>
                              <w:rStyle w:val="a7"/>
                            </w:rPr>
                            <w:fldChar w:fldCharType="begin"/>
                          </w:r>
                          <w:r>
                            <w:rPr>
                              <w:rStyle w:val="a7"/>
                            </w:rPr>
                            <w:instrText xml:space="preserve"> PAGE </w:instrText>
                          </w:r>
                          <w:r>
                            <w:rPr>
                              <w:rStyle w:val="a7"/>
                            </w:rPr>
                            <w:fldChar w:fldCharType="separate"/>
                          </w:r>
                          <w:r w:rsidR="00105EC2">
                            <w:rPr>
                              <w:rStyle w:val="a7"/>
                              <w:noProof/>
                            </w:rPr>
                            <w:t>1</w:t>
                          </w:r>
                          <w:r>
                            <w:rPr>
                              <w:rStyle w:val="a7"/>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框架1" o:spid="_x0000_s1026" type="#_x0000_t202" style="position:absolute;margin-left:0;margin-top:.05pt;width:5.05pt;height:11.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WDv8AEAAMADAAAOAAAAZHJzL2Uyb0RvYy54bWysU12O0zAQfkfiDpbfaZKlKihquoKtipBW&#10;gNTlAFPHaSzZHsv2NikH4BhIXIIj7TkYO/3h5w3RB3c8M/5mvm8my9vRaHaQPii0Da9mJWfSCmyV&#10;3Tf888PmxWvOQgTbgkYrG36Ugd+unj9bDq6WN9ijbqVnBGJDPbiG9zG6uiiC6KWBMEMnLQU79AYi&#10;Xf2+aD0MhG50cVOWi2JA3zqPQoZA3vUU5KuM33VSxI9dF2RkuuHUW8ynz+cuncVqCfXeg+uVOLUB&#10;/9CFAWWp6AVqDRHYo1d/QRklPAbs4kygKbDrlJCZA7Gpyj/YbHtwMnMhcYK7yBT+H6z4cPjkmWpp&#10;dpxZMDSip+9fn779qJI0gws1ZWwd5cTxLY4p7eQP5EyMx86b9E9cGMVJ5ONFWDlGJsi5mFcvF5wJ&#10;ilTzRTl/lUCK61vnQ3wn0bBkNNzT2LKacLgPcUo9p6RSAbVqN0rrfPH73Z327AA04k3+TW+162Hy&#10;5jFTuTCl5tK/YWibkCwmTCoHdaq2htBPtVO4SFpMnJMVx91IwWTusD2SPvQRUOs9+i+cDbRQDbe0&#10;8Zzp95bmlXbvbPizsTsbYAU9bHjkbDLv4rSjtCQO4r3dOpEwMl/35jFSp1mXa/1Th7Qmmd5ppdMe&#10;/nrPWdcPb/UTAAD//wMAUEsDBBQABgAIAAAAIQBfHj3d2AAAAAMBAAAPAAAAZHJzL2Rvd25yZXYu&#10;eG1sTI/BTsMwDIbvSLxDZCQuiKUbEkJd0wmQ4MjEQLDdvMa0FY1TJela3h73BCfL/q3Pn4vN5Dp1&#10;ohBbzwaWiwwUceVty7WB97en6ztQMSFb7DyTgR+KsCnPzwrMrR/5lU67VCuBcMzRQJNSn2sdq4Yc&#10;xoXviSX78sFhkjbU2gYcBe46vcqyW+2wZbnQYE+PDVXfu8EZWG0fnscPi8Nh/7L9tPYwhJqujLm8&#10;mO7XoBJN6W8ZZn1Rh1Kcjn5gG1VnQB5J81TNWSb1KNybJeiy0P/dy18AAAD//wMAUEsBAi0AFAAG&#10;AAgAAAAhALaDOJL+AAAA4QEAABMAAAAAAAAAAAAAAAAAAAAAAFtDb250ZW50X1R5cGVzXS54bWxQ&#10;SwECLQAUAAYACAAAACEAOP0h/9YAAACUAQAACwAAAAAAAAAAAAAAAAAvAQAAX3JlbHMvLnJlbHNQ&#10;SwECLQAUAAYACAAAACEAoDFg7/ABAADAAwAADgAAAAAAAAAAAAAAAAAuAgAAZHJzL2Uyb0RvYy54&#10;bWxQSwECLQAUAAYACAAAACEAXx493dgAAAADAQAADwAAAAAAAAAAAAAAAABKBAAAZHJzL2Rvd25y&#10;ZXYueG1sUEsFBgAAAAAEAAQA8wAAAE8FAAAAAA==&#10;" stroked="f">
              <v:fill opacity="0"/>
              <v:textbox style="mso-fit-shape-to-text:t" inset="0,0,0,0">
                <w:txbxContent>
                  <w:p w:rsidR="00505450" w:rsidRDefault="001419DE">
                    <w:pPr>
                      <w:pStyle w:val="a5"/>
                    </w:pPr>
                    <w:r>
                      <w:rPr>
                        <w:rStyle w:val="a7"/>
                      </w:rPr>
                      <w:fldChar w:fldCharType="begin"/>
                    </w:r>
                    <w:r>
                      <w:rPr>
                        <w:rStyle w:val="a7"/>
                      </w:rPr>
                      <w:instrText xml:space="preserve"> PAGE </w:instrText>
                    </w:r>
                    <w:r>
                      <w:rPr>
                        <w:rStyle w:val="a7"/>
                      </w:rPr>
                      <w:fldChar w:fldCharType="separate"/>
                    </w:r>
                    <w:r w:rsidR="00105EC2">
                      <w:rPr>
                        <w:rStyle w:val="a7"/>
                        <w:noProof/>
                      </w:rPr>
                      <w:t>1</w:t>
                    </w:r>
                    <w:r>
                      <w:rPr>
                        <w:rStyle w:val="a7"/>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19DE" w:rsidRDefault="001419DE">
      <w:pPr>
        <w:rPr>
          <w:rFonts w:hint="eastAsia"/>
        </w:rPr>
      </w:pPr>
      <w:r>
        <w:rPr>
          <w:color w:val="000000"/>
        </w:rPr>
        <w:separator/>
      </w:r>
    </w:p>
  </w:footnote>
  <w:footnote w:type="continuationSeparator" w:id="0">
    <w:p w:rsidR="001419DE" w:rsidRDefault="001419DE">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ttachedTemplate r:id="rId1"/>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
  <w:rsids>
    <w:rsidRoot w:val="005A6116"/>
    <w:rsid w:val="00105EC2"/>
    <w:rsid w:val="001419DE"/>
    <w:rsid w:val="005A61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新細明體" w:hAnsi="Liberation Serif" w:cs="Mangal"/>
        <w:kern w:val="3"/>
        <w:sz w:val="24"/>
        <w:szCs w:val="24"/>
        <w:lang w:val="en-US" w:eastAsia="zh-TW"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ascii="Times New Roman" w:eastAsia="新細明體, PMingLiU" w:hAnsi="Times New Roman" w:cs="Times New Roman"/>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HTML">
    <w:name w:val="HTML Preformatted"/>
    <w:basedOn w:val="Standar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MingLiU" w:eastAsia="細明體, MingLiU" w:hAnsi="細明體, MingLiU" w:cs="細明體, MingLiU"/>
    </w:rPr>
  </w:style>
  <w:style w:type="paragraph" w:styleId="a5">
    <w:name w:val="footer"/>
    <w:basedOn w:val="Standard"/>
    <w:pPr>
      <w:tabs>
        <w:tab w:val="center" w:pos="4153"/>
        <w:tab w:val="right" w:pos="8306"/>
      </w:tabs>
      <w:snapToGrid w:val="0"/>
    </w:pPr>
    <w:rPr>
      <w:sz w:val="20"/>
      <w:szCs w:val="20"/>
    </w:rPr>
  </w:style>
  <w:style w:type="paragraph" w:styleId="a6">
    <w:name w:val="header"/>
    <w:basedOn w:val="Standard"/>
    <w:pPr>
      <w:tabs>
        <w:tab w:val="center" w:pos="4153"/>
        <w:tab w:val="right" w:pos="8306"/>
      </w:tabs>
      <w:snapToGrid w:val="0"/>
    </w:pPr>
    <w:rPr>
      <w:sz w:val="20"/>
      <w:szCs w:val="20"/>
    </w:rPr>
  </w:style>
  <w:style w:type="paragraph" w:customStyle="1" w:styleId="Framecontents">
    <w:name w:val="Frame contents"/>
    <w:basedOn w:val="Standard"/>
  </w:style>
  <w:style w:type="character" w:styleId="a7">
    <w:name w:val="page number"/>
    <w:basedOn w:val="a0"/>
  </w:style>
  <w:style w:type="character" w:customStyle="1" w:styleId="a8">
    <w:name w:val="頁首 字元"/>
    <w:rPr>
      <w:kern w:val="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新細明體" w:hAnsi="Liberation Serif" w:cs="Mangal"/>
        <w:kern w:val="3"/>
        <w:sz w:val="24"/>
        <w:szCs w:val="24"/>
        <w:lang w:val="en-US" w:eastAsia="zh-TW"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ascii="Times New Roman" w:eastAsia="新細明體, PMingLiU" w:hAnsi="Times New Roman" w:cs="Times New Roman"/>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HTML">
    <w:name w:val="HTML Preformatted"/>
    <w:basedOn w:val="Standar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MingLiU" w:eastAsia="細明體, MingLiU" w:hAnsi="細明體, MingLiU" w:cs="細明體, MingLiU"/>
    </w:rPr>
  </w:style>
  <w:style w:type="paragraph" w:styleId="a5">
    <w:name w:val="footer"/>
    <w:basedOn w:val="Standard"/>
    <w:pPr>
      <w:tabs>
        <w:tab w:val="center" w:pos="4153"/>
        <w:tab w:val="right" w:pos="8306"/>
      </w:tabs>
      <w:snapToGrid w:val="0"/>
    </w:pPr>
    <w:rPr>
      <w:sz w:val="20"/>
      <w:szCs w:val="20"/>
    </w:rPr>
  </w:style>
  <w:style w:type="paragraph" w:styleId="a6">
    <w:name w:val="header"/>
    <w:basedOn w:val="Standard"/>
    <w:pPr>
      <w:tabs>
        <w:tab w:val="center" w:pos="4153"/>
        <w:tab w:val="right" w:pos="8306"/>
      </w:tabs>
      <w:snapToGrid w:val="0"/>
    </w:pPr>
    <w:rPr>
      <w:sz w:val="20"/>
      <w:szCs w:val="20"/>
    </w:rPr>
  </w:style>
  <w:style w:type="paragraph" w:customStyle="1" w:styleId="Framecontents">
    <w:name w:val="Frame contents"/>
    <w:basedOn w:val="Standard"/>
  </w:style>
  <w:style w:type="character" w:styleId="a7">
    <w:name w:val="page number"/>
    <w:basedOn w:val="a0"/>
  </w:style>
  <w:style w:type="character" w:customStyle="1" w:styleId="a8">
    <w:name w:val="頁首 字元"/>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276</Words>
  <Characters>1578</Characters>
  <Application>Microsoft Office Word</Application>
  <DocSecurity>0</DocSecurity>
  <Lines>13</Lines>
  <Paragraphs>3</Paragraphs>
  <ScaleCrop>false</ScaleCrop>
  <Company/>
  <LinksUpToDate>false</LinksUpToDate>
  <CharactersWithSpaces>1851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技術士技能檢定及發證辦法部分條文</dc:title>
  <dc:creator>USER</dc:creator>
  <cp:lastModifiedBy>user</cp:lastModifiedBy>
  <cp:revision>2</cp:revision>
  <cp:lastPrinted>2017-09-20T14:54:00Z</cp:lastPrinted>
  <dcterms:created xsi:type="dcterms:W3CDTF">2017-10-23T00:59:00Z</dcterms:created>
  <dcterms:modified xsi:type="dcterms:W3CDTF">2017-10-23T00:59:00Z</dcterms:modified>
</cp:coreProperties>
</file>