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2988"/>
        <w:gridCol w:w="4839"/>
        <w:gridCol w:w="21"/>
        <w:gridCol w:w="3240"/>
      </w:tblGrid>
      <w:tr w:rsidR="00075EF1" w:rsidRPr="000E1BD4">
        <w:tc>
          <w:tcPr>
            <w:tcW w:w="14868" w:type="dxa"/>
            <w:gridSpan w:val="6"/>
          </w:tcPr>
          <w:p w:rsidR="00075EF1" w:rsidRPr="000E1BD4" w:rsidRDefault="00027420" w:rsidP="00075EF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027420">
              <w:rPr>
                <w:rFonts w:hint="eastAsia"/>
                <w:b/>
                <w:color w:val="339966"/>
              </w:rPr>
              <w:t>金融類</w:t>
            </w:r>
            <w:r w:rsidR="00075EF1" w:rsidRPr="000E1BD4">
              <w:rPr>
                <w:rFonts w:hint="eastAsia"/>
              </w:rPr>
              <w:t>證照</w:t>
            </w:r>
            <w:r w:rsidR="00075EF1">
              <w:rPr>
                <w:rFonts w:hint="eastAsia"/>
              </w:rPr>
              <w:t>與就業職務關聯資訊表</w:t>
            </w:r>
          </w:p>
        </w:tc>
      </w:tr>
      <w:tr w:rsidR="00075EF1" w:rsidRPr="000E1BD4">
        <w:trPr>
          <w:trHeight w:val="348"/>
        </w:trPr>
        <w:tc>
          <w:tcPr>
            <w:tcW w:w="1008" w:type="dxa"/>
          </w:tcPr>
          <w:p w:rsidR="00075EF1" w:rsidRPr="00027420" w:rsidRDefault="00075EF1" w:rsidP="00075EF1">
            <w:pPr>
              <w:jc w:val="center"/>
              <w:rPr>
                <w:rFonts w:hint="eastAsia"/>
                <w:color w:val="800080"/>
              </w:rPr>
            </w:pPr>
            <w:r w:rsidRPr="00027420">
              <w:rPr>
                <w:rFonts w:hint="eastAsia"/>
                <w:color w:val="800080"/>
              </w:rPr>
              <w:t>職務</w:t>
            </w:r>
          </w:p>
        </w:tc>
        <w:tc>
          <w:tcPr>
            <w:tcW w:w="2772" w:type="dxa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工作內容</w:t>
            </w:r>
          </w:p>
        </w:tc>
        <w:tc>
          <w:tcPr>
            <w:tcW w:w="2988" w:type="dxa"/>
          </w:tcPr>
          <w:p w:rsidR="00075EF1" w:rsidRPr="00027420" w:rsidRDefault="00075EF1" w:rsidP="00075EF1">
            <w:pPr>
              <w:jc w:val="center"/>
              <w:rPr>
                <w:rFonts w:hint="eastAsia"/>
                <w:color w:val="800080"/>
              </w:rPr>
            </w:pPr>
            <w:r w:rsidRPr="00027420">
              <w:rPr>
                <w:rFonts w:hint="eastAsia"/>
                <w:color w:val="800080"/>
              </w:rPr>
              <w:t>證照名稱</w:t>
            </w:r>
          </w:p>
        </w:tc>
        <w:tc>
          <w:tcPr>
            <w:tcW w:w="4860" w:type="dxa"/>
            <w:gridSpan w:val="2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證照介紹</w:t>
            </w:r>
          </w:p>
        </w:tc>
        <w:tc>
          <w:tcPr>
            <w:tcW w:w="3240" w:type="dxa"/>
          </w:tcPr>
          <w:p w:rsidR="00075EF1" w:rsidRPr="00027420" w:rsidRDefault="00075EF1" w:rsidP="00075EF1">
            <w:pPr>
              <w:jc w:val="center"/>
              <w:rPr>
                <w:rFonts w:hint="eastAsia"/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發照單位</w:t>
            </w:r>
          </w:p>
        </w:tc>
      </w:tr>
      <w:tr w:rsidR="0098338D" w:rsidRPr="000E1BD4"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理賠人員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各種保險理賠、勘查現場、理賠清算、和解之工作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核保人員及理賠人員</w:t>
            </w:r>
          </w:p>
        </w:tc>
        <w:tc>
          <w:tcPr>
            <w:tcW w:w="4839" w:type="dxa"/>
            <w:vMerge w:val="restart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理賠人員接到保戶的理賠申請之後，調閱保戶的要保書及辦理契約變更等之相關資料，然後確定保戶的身份，以及所發生的事故是否為保單的承保範圍，保單是否仍有效。</w:t>
            </w:r>
          </w:p>
        </w:tc>
        <w:tc>
          <w:tcPr>
            <w:tcW w:w="3261" w:type="dxa"/>
            <w:gridSpan w:val="2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中華民國人壽保險管理學會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人壽保險管理</w:t>
            </w:r>
            <w:r w:rsidRPr="00027420">
              <w:rPr>
                <w:color w:val="800080"/>
              </w:rPr>
              <w:t>人員</w:t>
            </w:r>
          </w:p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rPr>
          <w:trHeight w:val="360"/>
        </w:trPr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產物保險理賠人員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產物保險核保學會</w:t>
            </w:r>
          </w:p>
        </w:tc>
      </w:tr>
      <w:tr w:rsidR="0098338D" w:rsidRPr="000E1BD4">
        <w:trPr>
          <w:trHeight w:val="360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核保</w:t>
            </w:r>
            <w:r w:rsidRPr="00027420">
              <w:rPr>
                <w:rFonts w:hint="eastAsia"/>
                <w:color w:val="800080"/>
              </w:rPr>
              <w:t>/</w:t>
            </w:r>
            <w:r w:rsidRPr="00027420">
              <w:rPr>
                <w:rFonts w:hint="eastAsia"/>
                <w:color w:val="800080"/>
              </w:rPr>
              <w:t>保險內勤人員</w:t>
            </w:r>
          </w:p>
        </w:tc>
        <w:tc>
          <w:tcPr>
            <w:tcW w:w="2772" w:type="dxa"/>
            <w:vMerge w:val="restart"/>
            <w:tcBorders>
              <w:bottom w:val="single" w:sz="4" w:space="0" w:color="auto"/>
            </w:tcBorders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為保險人或其受委任，負責審核保險工作。</w:t>
            </w: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4839" w:type="dxa"/>
            <w:vMerge/>
            <w:tcBorders>
              <w:bottom w:val="single" w:sz="4" w:space="0" w:color="auto"/>
            </w:tcBorders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rFonts w:hint="eastAsia"/>
                <w:color w:val="800080"/>
              </w:rPr>
            </w:pPr>
            <w:r w:rsidRPr="00027420">
              <w:rPr>
                <w:rFonts w:hint="eastAsia"/>
                <w:color w:val="800080"/>
              </w:rPr>
              <w:t>初階外匯人員</w:t>
            </w:r>
            <w:r w:rsidRPr="00027420">
              <w:rPr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核保</w:t>
            </w:r>
            <w:r w:rsidRPr="00027420">
              <w:rPr>
                <w:rFonts w:hint="eastAsia"/>
                <w:color w:val="800080"/>
              </w:rPr>
              <w:t>/</w:t>
            </w:r>
            <w:r w:rsidRPr="00027420">
              <w:rPr>
                <w:rFonts w:hint="eastAsia"/>
                <w:color w:val="800080"/>
              </w:rPr>
              <w:t>保險內勤人員應加考本項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。執行外滙業務之必要。</w:t>
            </w:r>
          </w:p>
        </w:tc>
        <w:tc>
          <w:tcPr>
            <w:tcW w:w="3261" w:type="dxa"/>
            <w:gridSpan w:val="2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金融研訓院</w:t>
            </w:r>
          </w:p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融資</w:t>
            </w:r>
            <w:r w:rsidRPr="00027420">
              <w:rPr>
                <w:rFonts w:hint="eastAsia"/>
                <w:color w:val="800080"/>
              </w:rPr>
              <w:t>/</w:t>
            </w:r>
            <w:r w:rsidRPr="00027420">
              <w:rPr>
                <w:rFonts w:hint="eastAsia"/>
                <w:color w:val="800080"/>
              </w:rPr>
              <w:t>信用業務人員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負責金融授信客戶之開拓、維護與信用評估及風險管理。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初階授信人員</w:t>
            </w:r>
          </w:p>
        </w:tc>
        <w:tc>
          <w:tcPr>
            <w:tcW w:w="4839" w:type="dxa"/>
            <w:vMerge w:val="restart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。執行授信業務，貸放業務之必要。</w:t>
            </w:r>
          </w:p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進階授信人員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授信擔保品測驗</w:t>
            </w:r>
          </w:p>
        </w:tc>
        <w:tc>
          <w:tcPr>
            <w:tcW w:w="4839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提昇金融從業人員授信擔保品估價能力，強化金融機構內部估價機制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保險業務</w:t>
            </w:r>
            <w:r w:rsidRPr="00027420">
              <w:rPr>
                <w:rFonts w:hint="eastAsia"/>
                <w:color w:val="800080"/>
              </w:rPr>
              <w:t>/</w:t>
            </w:r>
            <w:r w:rsidRPr="00027420">
              <w:rPr>
                <w:rFonts w:hint="eastAsia"/>
                <w:color w:val="800080"/>
              </w:rPr>
              <w:t>經紀人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銷售保險、為顧客規劃保險計劃、處理顧客賠償問題與要求、問題諮詢服務等。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特考財產保險代理人</w:t>
            </w:r>
          </w:p>
        </w:tc>
        <w:tc>
          <w:tcPr>
            <w:tcW w:w="4839" w:type="dxa"/>
            <w:vMerge w:val="restart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保險代理人要開始執業必須取得代理人測驗合格，向財政部申請代理人資格證書後、辦理執業登記，取得執業證書後才可開始執業。</w:t>
            </w:r>
          </w:p>
        </w:tc>
        <w:tc>
          <w:tcPr>
            <w:tcW w:w="3261" w:type="dxa"/>
            <w:gridSpan w:val="2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考試院</w:t>
            </w:r>
          </w:p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特考財產保險經紀人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特考海事保險公證人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特考一般保險公證人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特考人身保險經紀人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統計精算人員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從事準備金融分析、公司價值分析、資產負債分析、風險管理、再保險作業與商品定價及送審工作。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中華民國精算師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產險類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  <w:vMerge w:val="restart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精算人員主要負責公司整體的財務規劃，包括保險商品的設計，與法務及高級行銷主管共同設計保單條款，協助編製各項管理用的財務報表。</w:t>
            </w:r>
          </w:p>
        </w:tc>
        <w:tc>
          <w:tcPr>
            <w:tcW w:w="3261" w:type="dxa"/>
            <w:gridSpan w:val="2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中華民國精算學會</w:t>
            </w:r>
          </w:p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中華民國精算師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壽險類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中華民國精算師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退休金類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銀行辦事員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在銀行、金融機構內，從事活存、定存、支存、外滙、現金收付及金融商品推廣等服務工作。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信託業務人員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信託業的功能係在管理委託人之財產，提供委託人財產有關的周邊服務，藉以滿足委託人、受益人的需求。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信託工會委託金融研訓院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初階外匯人員</w:t>
            </w:r>
          </w:p>
        </w:tc>
        <w:tc>
          <w:tcPr>
            <w:tcW w:w="4839" w:type="dxa"/>
            <w:vMerge w:val="restart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提昇國內金融從業人員及一般大眾</w:t>
            </w:r>
            <w:r w:rsidRPr="000E1BD4">
              <w:lastRenderedPageBreak/>
              <w:t>對外匯市場投資之認知</w:t>
            </w:r>
            <w:r w:rsidRPr="000E1BD4">
              <w:rPr>
                <w:rFonts w:hint="eastAsia"/>
              </w:rPr>
              <w:t>，</w:t>
            </w:r>
            <w:r w:rsidRPr="000E1BD4">
              <w:t>推廣外匯市場交易專業知識之目的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61" w:type="dxa"/>
            <w:gridSpan w:val="2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lastRenderedPageBreak/>
              <w:t>金融研訓院</w:t>
            </w:r>
          </w:p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27420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外匯人員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27420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進階授信人員</w:t>
            </w:r>
          </w:p>
        </w:tc>
        <w:tc>
          <w:tcPr>
            <w:tcW w:w="4839" w:type="dxa"/>
            <w:vMerge w:val="restart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。執行授信業務，貸放業務之必要。</w:t>
            </w:r>
          </w:p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27420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初階授信人員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27420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期貨交易分析人員</w:t>
            </w:r>
          </w:p>
          <w:p w:rsidR="0098338D" w:rsidRPr="00027420" w:rsidRDefault="0098338D" w:rsidP="0098338D">
            <w:pPr>
              <w:rPr>
                <w:rFonts w:hint="eastAsia"/>
                <w:color w:val="800080"/>
              </w:rPr>
            </w:pPr>
          </w:p>
        </w:tc>
        <w:tc>
          <w:tcPr>
            <w:tcW w:w="4839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。針對</w:t>
            </w:r>
            <w:r w:rsidRPr="000E1BD4">
              <w:t>台灣期貨交易所現有的商品有臺灣加權股價指數期貨、電子指數期貨、金融指數期貨等三種，等期交所陸續推出更多商品</w:t>
            </w:r>
            <w:r w:rsidRPr="000E1BD4">
              <w:rPr>
                <w:rFonts w:hint="eastAsia"/>
              </w:rPr>
              <w:t>，進行適當的投資分析。</w:t>
            </w:r>
          </w:p>
        </w:tc>
        <w:tc>
          <w:tcPr>
            <w:tcW w:w="3261" w:type="dxa"/>
            <w:gridSpan w:val="2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證券暨期貨市場發展基金會</w:t>
            </w:r>
          </w:p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27420"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金融理財專員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協助和代理客戶買賣、證券、公司發行之股票處理及處理外滙交易等工作。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債券人員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債券人員須了解債券基本概念及總體經濟指標與利率趨勢研判，進行債券評價分析、債券的風險衡量與管理。</w:t>
            </w:r>
          </w:p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27420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期貨商業務員</w:t>
            </w:r>
          </w:p>
        </w:tc>
        <w:tc>
          <w:tcPr>
            <w:tcW w:w="4839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需具有期貨商業務員的證照資格，由所屬公司申請工作證之後，才能從事期貨交易事項。</w:t>
            </w:r>
          </w:p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27420">
        <w:tc>
          <w:tcPr>
            <w:tcW w:w="100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股務人員</w:t>
            </w:r>
          </w:p>
        </w:tc>
        <w:tc>
          <w:tcPr>
            <w:tcW w:w="2772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從事代理公司證券發行、登記、過戶及股息紅利發放事項之工作。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股務人員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股務人員須了解股票基本概念及總體經濟指標與利率趨勢研判，進行股票評價分析、股票的風險衡量與管理。</w:t>
            </w:r>
          </w:p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27420"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金融營業員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接受客戶委託，交易股票、期貨及選擇權等相關金融商品。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票券商業務人員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。處理股票證券商的業務者。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金融研訓院</w:t>
            </w:r>
          </w:p>
        </w:tc>
      </w:tr>
      <w:tr w:rsidR="0098338D" w:rsidRPr="00027420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證券商業務員</w:t>
            </w:r>
          </w:p>
        </w:tc>
        <w:tc>
          <w:tcPr>
            <w:tcW w:w="4839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工作性質</w:t>
            </w:r>
            <w:r w:rsidRPr="000E1BD4">
              <w:rPr>
                <w:rFonts w:hint="eastAsia"/>
              </w:rPr>
              <w:t>為</w:t>
            </w:r>
            <w:r w:rsidRPr="000E1BD4">
              <w:t>替客戶進行各類有價證券的買賣交易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61" w:type="dxa"/>
            <w:gridSpan w:val="2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證券暨期貨市場發展基金會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證券高級營業員</w:t>
            </w:r>
          </w:p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E1BD4" w:rsidRDefault="0098338D" w:rsidP="0098338D"/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投信投顧營業員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。投信主要是銷售基金及招攬全權委託代客操作，而投顧主要是招收會員與招攬全權委託代客操作。</w:t>
            </w:r>
          </w:p>
        </w:tc>
        <w:tc>
          <w:tcPr>
            <w:tcW w:w="3261" w:type="dxa"/>
            <w:gridSpan w:val="2"/>
            <w:vMerge/>
          </w:tcPr>
          <w:p w:rsidR="0098338D" w:rsidRPr="000E1BD4" w:rsidRDefault="0098338D" w:rsidP="0098338D"/>
        </w:tc>
      </w:tr>
      <w:tr w:rsidR="0098338D" w:rsidRPr="000E1BD4">
        <w:trPr>
          <w:trHeight w:val="528"/>
        </w:trPr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金融承銷員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在證券經紀商從事代客買賣公債，公司發行之股票公司債等有價證券，並抽取佣金工作。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債券人員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債券人員須了解債券基本概念及總體經濟指標與利率趨勢研判，進行債券評價分析、債券的風險衡量與管理。</w:t>
            </w:r>
          </w:p>
        </w:tc>
        <w:tc>
          <w:tcPr>
            <w:tcW w:w="3261" w:type="dxa"/>
            <w:gridSpan w:val="2"/>
            <w:vMerge/>
          </w:tcPr>
          <w:p w:rsidR="0098338D" w:rsidRPr="000E1BD4" w:rsidRDefault="0098338D" w:rsidP="0098338D"/>
        </w:tc>
      </w:tr>
      <w:tr w:rsidR="0098338D" w:rsidRPr="000E1BD4">
        <w:trPr>
          <w:trHeight w:val="360"/>
        </w:trPr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期貨交易分析人員</w:t>
            </w:r>
          </w:p>
          <w:p w:rsidR="0098338D" w:rsidRPr="00027420" w:rsidRDefault="0098338D" w:rsidP="0098338D">
            <w:pPr>
              <w:rPr>
                <w:rFonts w:hint="eastAsia"/>
                <w:color w:val="800080"/>
              </w:rPr>
            </w:pPr>
          </w:p>
        </w:tc>
        <w:tc>
          <w:tcPr>
            <w:tcW w:w="4839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lastRenderedPageBreak/>
              <w:t>財金類</w:t>
            </w:r>
            <w:r w:rsidRPr="000E1BD4">
              <w:rPr>
                <w:rFonts w:hint="eastAsia"/>
              </w:rPr>
              <w:t>。針對</w:t>
            </w:r>
            <w:r w:rsidRPr="000E1BD4">
              <w:t>台灣期貨交易所現有的商品有</w:t>
            </w:r>
            <w:r w:rsidRPr="000E1BD4">
              <w:lastRenderedPageBreak/>
              <w:t>臺灣加權股價指數期貨、電子指數期貨、金融指數期貨等三種，等期交所陸續推出更多商品</w:t>
            </w:r>
            <w:r w:rsidRPr="000E1BD4">
              <w:rPr>
                <w:rFonts w:hint="eastAsia"/>
              </w:rPr>
              <w:t>，進行適當的投資分析。</w:t>
            </w:r>
          </w:p>
        </w:tc>
        <w:tc>
          <w:tcPr>
            <w:tcW w:w="3261" w:type="dxa"/>
            <w:gridSpan w:val="2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</w:tr>
      <w:tr w:rsidR="0098338D" w:rsidRPr="000E1BD4">
        <w:tc>
          <w:tcPr>
            <w:tcW w:w="100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lastRenderedPageBreak/>
              <w:t>金融交易員</w:t>
            </w:r>
          </w:p>
        </w:tc>
        <w:tc>
          <w:tcPr>
            <w:tcW w:w="2772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負責處理以非現金支付方式清償債務關係之金融從業人員。</w:t>
            </w:r>
          </w:p>
        </w:tc>
        <w:tc>
          <w:tcPr>
            <w:tcW w:w="2988" w:type="dxa"/>
            <w:vMerge/>
          </w:tcPr>
          <w:p w:rsidR="0098338D" w:rsidRPr="000E1BD4" w:rsidRDefault="0098338D" w:rsidP="0098338D"/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E1BD4" w:rsidRDefault="0098338D" w:rsidP="0098338D"/>
        </w:tc>
      </w:tr>
      <w:tr w:rsidR="0098338D" w:rsidRPr="000E1BD4">
        <w:trPr>
          <w:trHeight w:val="360"/>
        </w:trPr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lastRenderedPageBreak/>
              <w:t>金融研究員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在銀行、證券公司、保險公司、投信公司等機構，從事資料蒐集、分析、撰寫研究報告之工作，同時須隨時注意經濟環境可能影響企業獲利，以供利害關係人進行決策時參考。</w:t>
            </w:r>
          </w:p>
        </w:tc>
        <w:tc>
          <w:tcPr>
            <w:tcW w:w="2988" w:type="dxa"/>
            <w:vMerge/>
          </w:tcPr>
          <w:p w:rsidR="0098338D" w:rsidRPr="000E1BD4" w:rsidRDefault="0098338D" w:rsidP="0098338D"/>
        </w:tc>
        <w:tc>
          <w:tcPr>
            <w:tcW w:w="4839" w:type="dxa"/>
            <w:vMerge/>
          </w:tcPr>
          <w:p w:rsidR="0098338D" w:rsidRPr="000E1BD4" w:rsidRDefault="0098338D" w:rsidP="0098338D"/>
        </w:tc>
        <w:tc>
          <w:tcPr>
            <w:tcW w:w="3261" w:type="dxa"/>
            <w:gridSpan w:val="2"/>
            <w:vMerge/>
          </w:tcPr>
          <w:p w:rsidR="0098338D" w:rsidRPr="000E1BD4" w:rsidRDefault="0098338D" w:rsidP="0098338D"/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rFonts w:hint="eastAsia"/>
                <w:color w:val="800080"/>
              </w:rPr>
            </w:pPr>
            <w:r w:rsidRPr="00027420">
              <w:rPr>
                <w:rFonts w:hint="eastAsia"/>
                <w:color w:val="800080"/>
              </w:rPr>
              <w:t>證券投資分析師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金融研究員加考本項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對國內證券投資市場進行研究分析之外，也提供投資人一些適當的投資分析，引導他們找出正確並符合自己需求的投資方向。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證券暨期貨市場發展基金會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財務風險管理師</w:t>
            </w:r>
            <w:r w:rsidRPr="00027420">
              <w:rPr>
                <w:color w:val="800080"/>
              </w:rPr>
              <w:t>FRM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金融研究員加考本項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FRM</w:t>
            </w:r>
            <w:r w:rsidRPr="000E1BD4">
              <w:t>考試與參考書</w:t>
            </w:r>
            <w:r>
              <w:rPr>
                <w:rFonts w:hint="eastAsia"/>
              </w:rPr>
              <w:t>採</w:t>
            </w:r>
            <w:r w:rsidRPr="000E1BD4">
              <w:t>英文出題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GARP (Global Association of Risk Professional)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中華民國精算師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退休金類</w:t>
            </w:r>
            <w:r w:rsidRPr="00027420">
              <w:rPr>
                <w:rFonts w:hint="eastAsia"/>
                <w:color w:val="800080"/>
              </w:rPr>
              <w:t>)(</w:t>
            </w:r>
            <w:r w:rsidRPr="00027420">
              <w:rPr>
                <w:rFonts w:hint="eastAsia"/>
                <w:color w:val="800080"/>
              </w:rPr>
              <w:t>金融研究員加考本項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精算人員主要負責公司整體的財務規劃，包括保險商品的設計，與法務及高級行銷主管共同設計保單條款，協助編製各項管理用的財務報表。</w:t>
            </w:r>
          </w:p>
        </w:tc>
        <w:tc>
          <w:tcPr>
            <w:tcW w:w="3261" w:type="dxa"/>
            <w:gridSpan w:val="2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中華民國精算學會</w:t>
            </w:r>
          </w:p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 w:val="restart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金融專業主管</w:t>
            </w:r>
          </w:p>
        </w:tc>
        <w:tc>
          <w:tcPr>
            <w:tcW w:w="2772" w:type="dxa"/>
            <w:vMerge w:val="restart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在金融、投資相關企業、組織或部門中，從事顧客服務工作及作業之規劃、組織、指導、協調、管理及考核工作。</w:t>
            </w: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中華民國精算師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壽險類</w:t>
            </w:r>
            <w:r w:rsidRPr="00027420">
              <w:rPr>
                <w:rFonts w:hint="eastAsia"/>
                <w:color w:val="800080"/>
              </w:rPr>
              <w:t>)(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精算人員主要負責公司整體的財務規劃，包括保險商品的設計，與法務及高級行銷主管共同設計保單條款，協助編製各項管理用的財務報表。</w:t>
            </w:r>
          </w:p>
        </w:tc>
        <w:tc>
          <w:tcPr>
            <w:tcW w:w="3261" w:type="dxa"/>
            <w:gridSpan w:val="2"/>
            <w:vMerge/>
          </w:tcPr>
          <w:p w:rsidR="0098338D" w:rsidRPr="00027420" w:rsidRDefault="0098338D" w:rsidP="0098338D">
            <w:pPr>
              <w:rPr>
                <w:color w:val="800080"/>
              </w:rPr>
            </w:pP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國際專業財務長</w:t>
            </w:r>
            <w:r w:rsidRPr="00027420">
              <w:rPr>
                <w:color w:val="800080"/>
              </w:rPr>
              <w:t>CFM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CFM</w:t>
            </w:r>
            <w:r w:rsidRPr="000E1BD4">
              <w:t>證照表示具備完整會計及財務知識，能夠運用高度專業，分析企業內部財務報表、協助管理階層掌握營運狀況、參與財務管理，進而擬定未來策略。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美國管理會計學會</w:t>
            </w:r>
            <w:r w:rsidRPr="00027420">
              <w:rPr>
                <w:color w:val="800080"/>
              </w:rPr>
              <w:t>( IMA)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中華民國精算師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產險類</w:t>
            </w:r>
            <w:r w:rsidRPr="00027420">
              <w:rPr>
                <w:rFonts w:hint="eastAsia"/>
                <w:color w:val="800080"/>
              </w:rPr>
              <w:t>)(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精算人員主要負責公司整體的財務規劃，包括保險商品的設計，與法務及高級行銷主管共同設計保單條款，協助編製各項管理用的財務報表。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中華民國精算學會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國際金融稽核師</w:t>
            </w:r>
            <w:r w:rsidRPr="00027420">
              <w:rPr>
                <w:color w:val="800080"/>
              </w:rPr>
              <w:t xml:space="preserve">(CFSA) 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2008</w:t>
            </w:r>
            <w:r w:rsidRPr="000E1BD4">
              <w:t>年改制為電腦考試，每季開放一個月的時間考試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美國稽核協會</w:t>
            </w:r>
            <w:r w:rsidRPr="00027420">
              <w:rPr>
                <w:color w:val="800080"/>
              </w:rPr>
              <w:t>(IIA)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國際認證財務顧問師</w:t>
            </w:r>
            <w:r w:rsidRPr="00027420">
              <w:rPr>
                <w:color w:val="800080"/>
              </w:rPr>
              <w:t>RFC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需為本會會員，並參加完八天</w:t>
            </w:r>
            <w:r w:rsidRPr="000E1BD4">
              <w:t xml:space="preserve">60 </w:t>
            </w:r>
            <w:r w:rsidRPr="000E1BD4">
              <w:t>小時之標準課程且到課出席率達</w:t>
            </w:r>
            <w:r w:rsidRPr="000E1BD4">
              <w:t>80</w:t>
            </w:r>
            <w:r w:rsidRPr="000E1BD4">
              <w:t>％以上者。通過投資學、經濟學、風險管理、稅務法規、全方位理財規劃等五科專業測驗，成績合格者。結訓後繳交案例報告，經審核通過者。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國際認證財務顧問師協會</w:t>
            </w:r>
            <w:r w:rsidRPr="00027420">
              <w:rPr>
                <w:color w:val="800080"/>
              </w:rPr>
              <w:t>(IARFC)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企業風險管理師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企業風險管理師部分更加入工業安全、衛生管理、財務風險管理等科目。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風險管理協會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美國風險管理師</w:t>
            </w:r>
            <w:r w:rsidRPr="00027420">
              <w:rPr>
                <w:color w:val="800080"/>
              </w:rPr>
              <w:t>ARM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有三門課程，涵蓋了風險管理、風險控制以及風險理財等層面。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美國產物保險核保協會</w:t>
            </w:r>
            <w:r w:rsidRPr="00027420">
              <w:rPr>
                <w:color w:val="800080"/>
              </w:rPr>
              <w:t>(CPCU/IIA)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color w:val="800080"/>
              </w:rPr>
              <w:t>AICPA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。與</w:t>
            </w:r>
            <w:r w:rsidRPr="000E1BD4">
              <w:t>審計及簽</w:t>
            </w:r>
            <w:r w:rsidRPr="000E1BD4">
              <w:rPr>
                <w:rFonts w:hint="eastAsia"/>
              </w:rPr>
              <w:t>證</w:t>
            </w:r>
            <w:r w:rsidRPr="000E1BD4">
              <w:t>、財務會計及報告、法規、商業環境</w:t>
            </w:r>
            <w:r w:rsidRPr="000E1BD4">
              <w:rPr>
                <w:rFonts w:hint="eastAsia"/>
              </w:rPr>
              <w:t>相關。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美國會計師協會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內部稽核師</w:t>
            </w:r>
            <w:r w:rsidRPr="00027420">
              <w:rPr>
                <w:color w:val="800080"/>
              </w:rPr>
              <w:t>CIA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電腦線上考試，共四科，科別及格制，在三年內通過四科即可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美國稽核協會</w:t>
            </w:r>
            <w:r w:rsidRPr="00027420">
              <w:rPr>
                <w:color w:val="800080"/>
              </w:rPr>
              <w:t>(IIA)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美國財務分析師</w:t>
            </w:r>
            <w:r w:rsidRPr="00027420">
              <w:rPr>
                <w:color w:val="800080"/>
              </w:rPr>
              <w:t>CFA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r w:rsidRPr="000E1BD4">
              <w:t>財金類</w:t>
            </w:r>
            <w:r w:rsidRPr="000E1BD4">
              <w:rPr>
                <w:rFonts w:hint="eastAsia"/>
              </w:rPr>
              <w:t>。需考過三階段才能獲得證書。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美國投資管理及研究協會</w:t>
            </w:r>
            <w:r w:rsidRPr="00027420">
              <w:rPr>
                <w:color w:val="800080"/>
              </w:rPr>
              <w:t>(AIMR)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個人風險管理師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  <w:r w:rsidRPr="000E1BD4">
              <w:t>涵蓋了財產風險及人身風險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風險管理協會</w:t>
            </w:r>
          </w:p>
        </w:tc>
      </w:tr>
      <w:tr w:rsidR="0098338D" w:rsidRPr="000E1BD4">
        <w:tc>
          <w:tcPr>
            <w:tcW w:w="1008" w:type="dxa"/>
            <w:vMerge/>
          </w:tcPr>
          <w:p w:rsidR="0098338D" w:rsidRPr="000E1BD4" w:rsidRDefault="0098338D" w:rsidP="0098338D"/>
        </w:tc>
        <w:tc>
          <w:tcPr>
            <w:tcW w:w="2772" w:type="dxa"/>
            <w:vMerge/>
          </w:tcPr>
          <w:p w:rsidR="0098338D" w:rsidRPr="000E1BD4" w:rsidRDefault="0098338D" w:rsidP="0098338D">
            <w:pPr>
              <w:rPr>
                <w:rFonts w:hint="eastAsia"/>
              </w:rPr>
            </w:pPr>
          </w:p>
        </w:tc>
        <w:tc>
          <w:tcPr>
            <w:tcW w:w="2988" w:type="dxa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金融人員風險管理師</w:t>
            </w:r>
            <w:r w:rsidRPr="00027420">
              <w:rPr>
                <w:rFonts w:hint="eastAsia"/>
                <w:color w:val="800080"/>
              </w:rPr>
              <w:t>(</w:t>
            </w:r>
            <w:r w:rsidRPr="00027420">
              <w:rPr>
                <w:rFonts w:hint="eastAsia"/>
                <w:color w:val="800080"/>
              </w:rPr>
              <w:t>金融專業主管加考本項</w:t>
            </w:r>
            <w:r w:rsidRPr="00027420">
              <w:rPr>
                <w:rFonts w:hint="eastAsia"/>
                <w:color w:val="800080"/>
              </w:rPr>
              <w:t>)</w:t>
            </w:r>
          </w:p>
        </w:tc>
        <w:tc>
          <w:tcPr>
            <w:tcW w:w="4839" w:type="dxa"/>
          </w:tcPr>
          <w:p w:rsidR="0098338D" w:rsidRPr="000E1BD4" w:rsidRDefault="0098338D" w:rsidP="0098338D">
            <w:pPr>
              <w:rPr>
                <w:rFonts w:hint="eastAsia"/>
              </w:rPr>
            </w:pPr>
            <w:r w:rsidRPr="000E1BD4">
              <w:t>財金類</w:t>
            </w:r>
            <w:r w:rsidRPr="000E1BD4">
              <w:rPr>
                <w:rFonts w:hint="eastAsia"/>
              </w:rPr>
              <w:t>。</w:t>
            </w:r>
          </w:p>
        </w:tc>
        <w:tc>
          <w:tcPr>
            <w:tcW w:w="3261" w:type="dxa"/>
            <w:gridSpan w:val="2"/>
          </w:tcPr>
          <w:p w:rsidR="0098338D" w:rsidRPr="00027420" w:rsidRDefault="0098338D" w:rsidP="0098338D">
            <w:pPr>
              <w:rPr>
                <w:color w:val="800080"/>
              </w:rPr>
            </w:pPr>
            <w:r w:rsidRPr="00027420">
              <w:rPr>
                <w:rFonts w:hint="eastAsia"/>
                <w:color w:val="800080"/>
              </w:rPr>
              <w:t>金融研訓院</w:t>
            </w:r>
          </w:p>
        </w:tc>
      </w:tr>
    </w:tbl>
    <w:p w:rsidR="00955E36" w:rsidRDefault="00955E36"/>
    <w:sectPr w:rsidR="00955E36" w:rsidSect="00075EF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1"/>
    <w:rsid w:val="00027420"/>
    <w:rsid w:val="00075EF1"/>
    <w:rsid w:val="000A7EA2"/>
    <w:rsid w:val="003D0605"/>
    <w:rsid w:val="003F4E6E"/>
    <w:rsid w:val="004474D5"/>
    <w:rsid w:val="00955E36"/>
    <w:rsid w:val="0098338D"/>
    <w:rsid w:val="00B01D00"/>
    <w:rsid w:val="00BF2BA1"/>
    <w:rsid w:val="00D47E65"/>
    <w:rsid w:val="00E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E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E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2702</Characters>
  <Application>Microsoft Office Word</Application>
  <DocSecurity>0</DocSecurity>
  <Lines>22</Lines>
  <Paragraphs>6</Paragraphs>
  <ScaleCrop>false</ScaleCrop>
  <Company>chihlee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證照與就業職務關聯資訊表</dc:title>
  <dc:creator>user</dc:creator>
  <cp:lastModifiedBy>User</cp:lastModifiedBy>
  <cp:revision>2</cp:revision>
  <dcterms:created xsi:type="dcterms:W3CDTF">2020-08-25T06:50:00Z</dcterms:created>
  <dcterms:modified xsi:type="dcterms:W3CDTF">2020-08-25T06:50:00Z</dcterms:modified>
</cp:coreProperties>
</file>